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8C94" w14:textId="7E3132B0" w:rsidR="000A6FB9" w:rsidRPr="000A6FB9" w:rsidRDefault="000A6FB9" w:rsidP="000A6F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0A6FB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Огнетушитель – верный помощник в доме</w:t>
      </w:r>
    </w:p>
    <w:p w14:paraId="5F273A42" w14:textId="4072801A" w:rsidR="000A6FB9" w:rsidRPr="00477393" w:rsidRDefault="000A6FB9" w:rsidP="000A6F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739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87AB1B7" wp14:editId="4F5CB1FB">
            <wp:simplePos x="0" y="0"/>
            <wp:positionH relativeFrom="column">
              <wp:posOffset>5080</wp:posOffset>
            </wp:positionH>
            <wp:positionV relativeFrom="paragraph">
              <wp:posOffset>120015</wp:posOffset>
            </wp:positionV>
            <wp:extent cx="28860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29" y="21386"/>
                <wp:lineTo x="21529" y="0"/>
                <wp:lineTo x="0" y="0"/>
              </wp:wrapPolygon>
            </wp:wrapTight>
            <wp:docPr id="1" name="Рисунок 1" descr="http://mrbv.ru/files/mrbv/mo/mchs/2018/03.2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bv.ru/files/mrbv/mo/mchs/2018/03.29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     Это средство противопожарной защиты на сегодняшний день является одним из самых распространенных, его основная функция состоит в ликвидации первичных очагов возгорания. Огнетушители не только позволяют в течение кратчайшего времени потушить пожар, но и дают возможность предотвратить стремительное распространение пламени.</w:t>
      </w:r>
    </w:p>
    <w:p w14:paraId="2C123254" w14:textId="27F59852" w:rsidR="000A6FB9" w:rsidRPr="00477393" w:rsidRDefault="000A6FB9" w:rsidP="000A6FB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     На практике в девяти из десяти случаев степень опасности пожара и его локализация таковы, что потушить очаг возгорания вполне возможно самостоятельно без вызова специальных пожарных бригад.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 Огнетушитель должен быть такого веса, чтобы члены семьи были способны им тушить. Огнетушители разделяются на следующие типы: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Пенные</w:t>
      </w:r>
    </w:p>
    <w:p w14:paraId="47DCF2AE" w14:textId="2AD7C5D6" w:rsidR="000A6FB9" w:rsidRPr="00477393" w:rsidRDefault="000A6FB9" w:rsidP="000A6FB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          Для тушения горючих жидкостей (бензин, масло, лак, краска) и очагов пожаров твердых материалов на площади не более 1м</w:t>
      </w:r>
      <w:r w:rsidRPr="00477393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>, за исключением установок, находящихся под напряжением;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Порошковые</w:t>
      </w:r>
    </w:p>
    <w:p w14:paraId="251E75A1" w14:textId="46987C4B" w:rsidR="000A6FB9" w:rsidRPr="00477393" w:rsidRDefault="000A6FB9" w:rsidP="000A6FB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     Для тушения загораний легковоспламеняющихся и горючих жидкостей, лаков, красок, пластмасс, электроустановок, находящихся под напряжением до 1000 вольт;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Углекислотные</w:t>
      </w:r>
    </w:p>
    <w:p w14:paraId="7EF2DD4D" w14:textId="047F5CF9" w:rsidR="000A6FB9" w:rsidRPr="00477393" w:rsidRDefault="000A6FB9" w:rsidP="000A6F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Использование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  <w:t>1. Сорвите пломбу, выдерните чеку, направьте раструб на очаг возгорания и начните тушение.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  <w:t>2. Огнетушитель следует держать вертикально.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  <w:t>3. Огнетушитель должен храниться вдали от отопительных приборов и прямых солнечных лучей, при средней температуре, вне досягаемости детей.  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br/>
        <w:t>В каждом доме или офисе должны быть огнетушители, которые смогут свести риск возникновения и распространения пожара к минимуму. Приобретая средство пожаротушения, внимательно ознакомьтесь с инструкцией по его применению, предварительно научитесь пользоваться этим устройством. Не используйте огнетушители с истекшим сроком годности!</w:t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 </w:t>
      </w:r>
    </w:p>
    <w:p w14:paraId="179D389D" w14:textId="77777777" w:rsidR="00477393" w:rsidRPr="00477393" w:rsidRDefault="000A6FB9" w:rsidP="0047739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77393" w:rsidRPr="004773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Желательно иметь ОП-4, по два на квартиру или на дом. Срок службы у них пять лет. Обязательно заранее посмотрите инструкцию, как ими пользоваться, и поставьте на видном месте</w:t>
      </w:r>
    </w:p>
    <w:p w14:paraId="3AE69B73" w14:textId="77777777" w:rsidR="00477393" w:rsidRDefault="000A6FB9" w:rsidP="0047739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77393">
        <w:rPr>
          <w:rFonts w:ascii="Times New Roman" w:hAnsi="Times New Roman" w:cs="Times New Roman"/>
          <w:b/>
          <w:sz w:val="26"/>
          <w:szCs w:val="26"/>
          <w:lang w:eastAsia="ru-RU"/>
        </w:rPr>
        <w:t>Телефон пожарно-спасательной службы: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101 или 112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 xml:space="preserve"> (с мобильного), </w:t>
      </w:r>
    </w:p>
    <w:p w14:paraId="1411D531" w14:textId="151AA989" w:rsidR="000A6FB9" w:rsidRPr="00477393" w:rsidRDefault="000A6FB9" w:rsidP="0047739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77393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</w:t>
      </w:r>
      <w:r w:rsidRPr="00477393">
        <w:rPr>
          <w:rFonts w:ascii="Times New Roman" w:hAnsi="Times New Roman" w:cs="Times New Roman"/>
          <w:sz w:val="26"/>
          <w:szCs w:val="26"/>
          <w:lang w:eastAsia="ru-RU"/>
        </w:rPr>
        <w:t> (со стационарного).</w:t>
      </w:r>
    </w:p>
    <w:p w14:paraId="6F7420A2" w14:textId="4ABEC82A" w:rsidR="000A6FB9" w:rsidRPr="00011742" w:rsidRDefault="000A6FB9" w:rsidP="000A6FB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5514D4FF" w14:textId="77777777" w:rsidR="000A6FB9" w:rsidRPr="00011742" w:rsidRDefault="000A6FB9" w:rsidP="000A6FB9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40024D12" w14:textId="6E86F701" w:rsidR="00532533" w:rsidRPr="000A6FB9" w:rsidRDefault="000A6FB9" w:rsidP="000A6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011742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sectPr w:rsidR="00532533" w:rsidRPr="000A6FB9" w:rsidSect="000A6F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3"/>
    <w:rsid w:val="000A6FB9"/>
    <w:rsid w:val="00477393"/>
    <w:rsid w:val="005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3020"/>
  <w15:chartTrackingRefBased/>
  <w15:docId w15:val="{53787DF9-FC16-4B25-B569-4E1F8B3C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FB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0113-11BC-4C94-853E-05EFCED5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2020-06-09T04:35:00Z</dcterms:created>
  <dcterms:modified xsi:type="dcterms:W3CDTF">2020-06-09T04:51:00Z</dcterms:modified>
</cp:coreProperties>
</file>