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66" w:rsidRDefault="003D6166" w:rsidP="003D6166">
      <w:pPr>
        <w:widowControl w:val="0"/>
        <w:autoSpaceDE w:val="0"/>
        <w:autoSpaceDN w:val="0"/>
        <w:adjustRightInd w:val="0"/>
        <w:spacing w:after="0" w:line="19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3D6166" w:rsidRDefault="003D6166" w:rsidP="003D6166">
      <w:pPr>
        <w:widowControl w:val="0"/>
        <w:autoSpaceDE w:val="0"/>
        <w:autoSpaceDN w:val="0"/>
        <w:adjustRightInd w:val="0"/>
        <w:spacing w:after="0" w:line="19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ИРКУТСКАЯ ОБЛАСТЬ </w:t>
      </w:r>
    </w:p>
    <w:p w:rsidR="003D6166" w:rsidRDefault="003D6166" w:rsidP="003D6166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166" w:rsidRDefault="003D6166" w:rsidP="003D6166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3D6166" w:rsidRDefault="003D6166" w:rsidP="003D6166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Хазанского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3D6166" w:rsidRDefault="003D6166" w:rsidP="003D6166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66" w:rsidRDefault="003D6166" w:rsidP="003D6166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D6166" w:rsidRPr="00321F33" w:rsidRDefault="003D6166" w:rsidP="003D6166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66" w:rsidRPr="00321F33" w:rsidRDefault="003D6166" w:rsidP="003D6166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321F33">
        <w:rPr>
          <w:rFonts w:ascii="Times New Roman" w:hAnsi="Times New Roman" w:cs="Times New Roman"/>
          <w:sz w:val="28"/>
          <w:szCs w:val="28"/>
        </w:rPr>
        <w:t xml:space="preserve">      от </w:t>
      </w:r>
      <w:r w:rsidR="00321F33" w:rsidRPr="00321F33">
        <w:rPr>
          <w:rFonts w:ascii="Times New Roman" w:hAnsi="Times New Roman" w:cs="Times New Roman"/>
          <w:sz w:val="28"/>
          <w:szCs w:val="28"/>
        </w:rPr>
        <w:t>14.06</w:t>
      </w:r>
      <w:r w:rsidRPr="00321F33">
        <w:rPr>
          <w:rFonts w:ascii="Times New Roman" w:hAnsi="Times New Roman" w:cs="Times New Roman"/>
          <w:sz w:val="28"/>
          <w:szCs w:val="28"/>
        </w:rPr>
        <w:t xml:space="preserve">.2022 г.              п. Центральный Хазан                    № </w:t>
      </w:r>
      <w:r w:rsidR="00321F33" w:rsidRPr="00321F33">
        <w:rPr>
          <w:rFonts w:ascii="Times New Roman" w:hAnsi="Times New Roman" w:cs="Times New Roman"/>
          <w:sz w:val="28"/>
          <w:szCs w:val="28"/>
        </w:rPr>
        <w:t>37</w:t>
      </w:r>
    </w:p>
    <w:p w:rsidR="003D6166" w:rsidRPr="003D6166" w:rsidRDefault="003D6166" w:rsidP="003D6166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6166" w:rsidRPr="008C1228" w:rsidRDefault="003D6166" w:rsidP="003D6166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28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</w:r>
      <w:r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уточнении адреса (местоположения)</w:t>
      </w:r>
    </w:p>
    <w:p w:rsidR="003D6166" w:rsidRPr="008C1228" w:rsidRDefault="003D6166" w:rsidP="003D6166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номером </w:t>
      </w:r>
    </w:p>
    <w:p w:rsidR="003D6166" w:rsidRPr="008C1228" w:rsidRDefault="003D6166" w:rsidP="003D6166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38:05:110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3D6166" w:rsidRPr="008C1228" w:rsidRDefault="003D6166" w:rsidP="003D6166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166" w:rsidRPr="008C1228" w:rsidRDefault="003D6166" w:rsidP="003D616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1228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Руководствуясь ст. 14 Федерального закона от 06.10.2003г. № 131-ФЗ «Об общих принципах организации местного самоуправления в Российской Федерации», ст. ст. 1, 2, 3 Закона Иркутской области от 16.12.2004 г. № 102-ОЗ «О статусе и границах муниципальных образований </w:t>
      </w:r>
      <w:proofErr w:type="spellStart"/>
      <w:r w:rsidRPr="008C1228">
        <w:rPr>
          <w:rFonts w:ascii="Times New Roman" w:eastAsiaTheme="minorEastAsia" w:hAnsi="Times New Roman"/>
          <w:sz w:val="28"/>
          <w:szCs w:val="28"/>
          <w:lang w:eastAsia="ru-RU"/>
        </w:rPr>
        <w:t>Зиминского</w:t>
      </w:r>
      <w:proofErr w:type="spellEnd"/>
      <w:r w:rsidRPr="008C1228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 Иркутской области», постановлением Правительства РФ от 19.11.2014 г. № 1221 «Об утверждении Правил присвоения, изменения и аннулирования адресов», ст. ст. 23, 46 Устава </w:t>
      </w:r>
      <w:proofErr w:type="spellStart"/>
      <w:r w:rsidRPr="008C1228">
        <w:rPr>
          <w:rFonts w:ascii="Times New Roman" w:eastAsiaTheme="minorEastAsia" w:hAnsi="Times New Roman"/>
          <w:sz w:val="28"/>
          <w:szCs w:val="28"/>
          <w:lang w:eastAsia="ru-RU"/>
        </w:rPr>
        <w:t>Хазанского</w:t>
      </w:r>
      <w:proofErr w:type="spellEnd"/>
      <w:r w:rsidRPr="008C1228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3D6166" w:rsidRPr="008C1228" w:rsidRDefault="003D6166" w:rsidP="003D616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166" w:rsidRPr="008C1228" w:rsidRDefault="003D6166" w:rsidP="003D616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3D6166" w:rsidRPr="008C1228" w:rsidRDefault="003D6166" w:rsidP="003D6166">
      <w:pPr>
        <w:pStyle w:val="a3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C1228">
        <w:rPr>
          <w:rFonts w:eastAsia="Times New Roman"/>
          <w:sz w:val="28"/>
          <w:szCs w:val="28"/>
          <w:lang w:eastAsia="ru-RU"/>
        </w:rPr>
        <w:t> </w:t>
      </w:r>
    </w:p>
    <w:p w:rsidR="003D6166" w:rsidRPr="008C1228" w:rsidRDefault="003D6166" w:rsidP="003D616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Уточнить адрес земельного участка </w:t>
      </w:r>
      <w:r w:rsidR="00F2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кадастровым номером 38:05:1106</w:t>
      </w:r>
      <w:bookmarkStart w:id="0" w:name="_GoBack"/>
      <w:bookmarkEnd w:id="0"/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Российская Федерация, Иркутская область, </w:t>
      </w:r>
      <w:proofErr w:type="spellStart"/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Зиминский</w:t>
      </w:r>
      <w:proofErr w:type="spellEnd"/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 Трактовый, ул. Гагарина</w:t>
      </w:r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Адресом (местоположением) земельного участка считать: Российская Федерация, Иркутская область, </w:t>
      </w:r>
      <w:proofErr w:type="spellStart"/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Зиминский</w:t>
      </w:r>
      <w:proofErr w:type="spellEnd"/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Хазанское</w:t>
      </w:r>
      <w:proofErr w:type="spellEnd"/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образование,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участок Трактовый, ул. Гагарина, </w:t>
      </w:r>
      <w:r w:rsidRPr="0052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№ </w:t>
      </w:r>
      <w:r w:rsidR="00321F33">
        <w:rPr>
          <w:rFonts w:ascii="Times New Roman" w:eastAsia="Times New Roman" w:hAnsi="Times New Roman" w:cs="Times New Roman"/>
          <w:sz w:val="28"/>
          <w:szCs w:val="28"/>
          <w:lang w:eastAsia="ru-RU"/>
        </w:rPr>
        <w:t>14а.</w:t>
      </w:r>
    </w:p>
    <w:p w:rsidR="003D6166" w:rsidRPr="008C1228" w:rsidRDefault="003D6166" w:rsidP="003D616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внесению в Федеральный государственный адресный реестр.</w:t>
      </w:r>
    </w:p>
    <w:p w:rsidR="003D6166" w:rsidRPr="008C1228" w:rsidRDefault="003D6166" w:rsidP="003D616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в периодичном печатном издании «</w:t>
      </w:r>
      <w:proofErr w:type="spellStart"/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Хазанский</w:t>
      </w:r>
      <w:proofErr w:type="spellEnd"/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вестник», размещению на официальном сайте </w:t>
      </w:r>
      <w:proofErr w:type="spellStart"/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Хазанского</w:t>
      </w:r>
      <w:proofErr w:type="spellEnd"/>
      <w:r w:rsidRPr="008C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образования.</w:t>
      </w:r>
    </w:p>
    <w:p w:rsidR="003D6166" w:rsidRPr="008C1228" w:rsidRDefault="003D6166" w:rsidP="003D616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постановления оставляю за собой.</w:t>
      </w:r>
    </w:p>
    <w:p w:rsidR="003D6166" w:rsidRPr="008C1228" w:rsidRDefault="003D6166" w:rsidP="003D6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166" w:rsidRPr="008C1228" w:rsidRDefault="003D6166" w:rsidP="003D6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166" w:rsidRPr="008C1228" w:rsidRDefault="003D6166" w:rsidP="003D616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166" w:rsidRDefault="003D6166" w:rsidP="003D616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Хазанского</w:t>
      </w:r>
      <w:proofErr w:type="spellEnd"/>
      <w:r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166" w:rsidRPr="008C1228" w:rsidRDefault="003D6166" w:rsidP="003D616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122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                                               А.Ю. Федорова</w:t>
      </w:r>
    </w:p>
    <w:p w:rsidR="003D6166" w:rsidRDefault="003D6166" w:rsidP="003D616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2DAF" w:rsidRDefault="00F12DAF"/>
    <w:sectPr w:rsidR="00F1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7AFB"/>
    <w:multiLevelType w:val="hybridMultilevel"/>
    <w:tmpl w:val="8046930C"/>
    <w:lvl w:ilvl="0" w:tplc="23AE16D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CC"/>
    <w:rsid w:val="00321F33"/>
    <w:rsid w:val="003D6166"/>
    <w:rsid w:val="00523D6C"/>
    <w:rsid w:val="007F34CC"/>
    <w:rsid w:val="00B30DEE"/>
    <w:rsid w:val="00F12DAF"/>
    <w:rsid w:val="00F2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AB25"/>
  <w15:chartTrackingRefBased/>
  <w15:docId w15:val="{7A738B4C-0CA2-4EB6-93BA-F0D2CB20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16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D61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5</cp:revision>
  <cp:lastPrinted>2022-06-14T05:54:00Z</cp:lastPrinted>
  <dcterms:created xsi:type="dcterms:W3CDTF">2022-06-14T01:09:00Z</dcterms:created>
  <dcterms:modified xsi:type="dcterms:W3CDTF">2022-06-17T07:40:00Z</dcterms:modified>
</cp:coreProperties>
</file>