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b/>
          <w:bCs/>
          <w:color w:val="212121"/>
          <w:sz w:val="24"/>
          <w:szCs w:val="24"/>
          <w:lang w:eastAsia="ru-RU"/>
        </w:rPr>
        <w:t>ОТЧЕТ</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sidRPr="00D05085">
        <w:rPr>
          <w:rFonts w:ascii="Times New Roman" w:eastAsia="Times New Roman" w:hAnsi="Times New Roman" w:cs="Times New Roman"/>
          <w:b/>
          <w:bCs/>
          <w:color w:val="212121"/>
          <w:sz w:val="24"/>
          <w:szCs w:val="24"/>
          <w:lang w:eastAsia="ru-RU"/>
        </w:rPr>
        <w:t xml:space="preserve">главы  Хазанского муниципального образования Федоровой Альбины Юрьевны о результатах   деятельности  администрации Хазанского муниципального образования </w:t>
      </w:r>
      <w:proofErr w:type="spellStart"/>
      <w:r w:rsidRPr="00D05085">
        <w:rPr>
          <w:rFonts w:ascii="Times New Roman" w:eastAsia="Times New Roman" w:hAnsi="Times New Roman" w:cs="Times New Roman"/>
          <w:b/>
          <w:bCs/>
          <w:color w:val="212121"/>
          <w:sz w:val="24"/>
          <w:szCs w:val="24"/>
          <w:lang w:eastAsia="ru-RU"/>
        </w:rPr>
        <w:t>Зиминского</w:t>
      </w:r>
      <w:proofErr w:type="spellEnd"/>
      <w:r w:rsidRPr="00D05085">
        <w:rPr>
          <w:rFonts w:ascii="Times New Roman" w:eastAsia="Times New Roman" w:hAnsi="Times New Roman" w:cs="Times New Roman"/>
          <w:b/>
          <w:bCs/>
          <w:color w:val="212121"/>
          <w:sz w:val="24"/>
          <w:szCs w:val="24"/>
          <w:lang w:eastAsia="ru-RU"/>
        </w:rPr>
        <w:t xml:space="preserve"> района</w:t>
      </w:r>
    </w:p>
    <w:p w:rsidR="00D05085" w:rsidRPr="00D05085" w:rsidRDefault="00A77882"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 xml:space="preserve"> в 2020 году  и планах на 2021</w:t>
      </w:r>
      <w:r w:rsidR="00D05085" w:rsidRPr="00D05085">
        <w:rPr>
          <w:rFonts w:ascii="Times New Roman" w:eastAsia="Times New Roman" w:hAnsi="Times New Roman" w:cs="Times New Roman"/>
          <w:b/>
          <w:bCs/>
          <w:color w:val="212121"/>
          <w:sz w:val="24"/>
          <w:szCs w:val="24"/>
          <w:lang w:eastAsia="ru-RU"/>
        </w:rPr>
        <w:t xml:space="preserve"> год.</w:t>
      </w:r>
      <w:r w:rsidR="00D05085" w:rsidRPr="00D05085">
        <w:rPr>
          <w:rFonts w:ascii="Times New Roman" w:eastAsia="Times New Roman" w:hAnsi="Times New Roman" w:cs="Times New Roman"/>
          <w:color w:val="212121"/>
          <w:sz w:val="24"/>
          <w:szCs w:val="24"/>
          <w:lang w:eastAsia="ru-RU"/>
        </w:rPr>
        <w:t xml:space="preserve">  </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 xml:space="preserve"> В соответствии с  уставом Хазанского муниципального образования  представляю    отчет о результатах деятельности  главы Хазанского муниципального образования    за 2022 год,  в котором отражены  основные моменты в работе администрации, обозначены существующие проблемные вопросы.  </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D05085">
        <w:rPr>
          <w:rFonts w:ascii="Times New Roman" w:eastAsia="Times New Roman" w:hAnsi="Times New Roman" w:cs="Times New Roman"/>
          <w:color w:val="212121"/>
          <w:sz w:val="24"/>
          <w:szCs w:val="24"/>
          <w:lang w:eastAsia="ru-RU"/>
        </w:rPr>
        <w:t>В соответствии  с  Федеральным законом № 131-ФЗ к вопросам местного значения   Поселения относятся: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w:t>
      </w:r>
      <w:proofErr w:type="gramEnd"/>
      <w:r w:rsidRPr="00D05085">
        <w:rPr>
          <w:rFonts w:ascii="Times New Roman" w:eastAsia="Times New Roman" w:hAnsi="Times New Roman" w:cs="Times New Roman"/>
          <w:color w:val="212121"/>
          <w:sz w:val="24"/>
          <w:szCs w:val="24"/>
          <w:lang w:eastAsia="ru-RU"/>
        </w:rPr>
        <w:t xml:space="preserve"> и другие.</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Деятельность,   главы  и администрации в целом осуществляются путем организации повседневной работы, подготовке нормативно-правовых документов, в том числе и проектов решений Думы депутатов поселения, проведения встреч с жителями поселения, осуществления   приема граждан главой   поселения и специалистами, рассмотрения письменных и устных обращений.</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b/>
          <w:bCs/>
          <w:color w:val="212121"/>
          <w:sz w:val="24"/>
          <w:szCs w:val="24"/>
          <w:lang w:eastAsia="ru-RU"/>
        </w:rPr>
        <w:t>Информация о поселении.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85">
        <w:rPr>
          <w:rFonts w:ascii="Times New Roman" w:eastAsia="Times New Roman" w:hAnsi="Times New Roman" w:cs="Times New Roman"/>
          <w:color w:val="000000"/>
          <w:sz w:val="24"/>
          <w:szCs w:val="24"/>
          <w:lang w:eastAsia="ru-RU"/>
        </w:rPr>
        <w:t xml:space="preserve">В состав  Хазанского сельского поселения входит 4 </w:t>
      </w:r>
      <w:proofErr w:type="gramStart"/>
      <w:r w:rsidRPr="00D05085">
        <w:rPr>
          <w:rFonts w:ascii="Times New Roman" w:eastAsia="Times New Roman" w:hAnsi="Times New Roman" w:cs="Times New Roman"/>
          <w:color w:val="000000"/>
          <w:sz w:val="24"/>
          <w:szCs w:val="24"/>
          <w:lang w:eastAsia="ru-RU"/>
        </w:rPr>
        <w:t>населенных</w:t>
      </w:r>
      <w:proofErr w:type="gramEnd"/>
      <w:r w:rsidRPr="00D05085">
        <w:rPr>
          <w:rFonts w:ascii="Times New Roman" w:eastAsia="Times New Roman" w:hAnsi="Times New Roman" w:cs="Times New Roman"/>
          <w:color w:val="000000"/>
          <w:sz w:val="24"/>
          <w:szCs w:val="24"/>
          <w:lang w:eastAsia="ru-RU"/>
        </w:rPr>
        <w:t xml:space="preserve"> пункта:  </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85">
        <w:rPr>
          <w:rFonts w:ascii="Times New Roman" w:eastAsia="Times New Roman" w:hAnsi="Times New Roman" w:cs="Times New Roman"/>
          <w:color w:val="000000"/>
          <w:sz w:val="24"/>
          <w:szCs w:val="24"/>
          <w:lang w:eastAsia="ru-RU"/>
        </w:rPr>
        <w:t>п. Центральный Хазан – является административным центром.</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85">
        <w:rPr>
          <w:rFonts w:ascii="Times New Roman" w:eastAsia="Times New Roman" w:hAnsi="Times New Roman" w:cs="Times New Roman"/>
          <w:color w:val="000000"/>
          <w:sz w:val="24"/>
          <w:szCs w:val="24"/>
          <w:lang w:eastAsia="ru-RU"/>
        </w:rPr>
        <w:t>НП Участок Трактовый</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85">
        <w:rPr>
          <w:rFonts w:ascii="Times New Roman" w:eastAsia="Times New Roman" w:hAnsi="Times New Roman" w:cs="Times New Roman"/>
          <w:color w:val="000000"/>
          <w:sz w:val="24"/>
          <w:szCs w:val="24"/>
          <w:lang w:eastAsia="ru-RU"/>
        </w:rPr>
        <w:t xml:space="preserve">НП Участок </w:t>
      </w:r>
      <w:proofErr w:type="gramStart"/>
      <w:r w:rsidRPr="00D05085">
        <w:rPr>
          <w:rFonts w:ascii="Times New Roman" w:eastAsia="Times New Roman" w:hAnsi="Times New Roman" w:cs="Times New Roman"/>
          <w:color w:val="000000"/>
          <w:sz w:val="24"/>
          <w:szCs w:val="24"/>
          <w:lang w:eastAsia="ru-RU"/>
        </w:rPr>
        <w:t>Боровое</w:t>
      </w:r>
      <w:proofErr w:type="gramEnd"/>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000000"/>
          <w:sz w:val="24"/>
          <w:szCs w:val="24"/>
          <w:lang w:eastAsia="ru-RU"/>
        </w:rPr>
        <w:t xml:space="preserve">НП Участок </w:t>
      </w:r>
      <w:proofErr w:type="spellStart"/>
      <w:r w:rsidRPr="00D05085">
        <w:rPr>
          <w:rFonts w:ascii="Times New Roman" w:eastAsia="Times New Roman" w:hAnsi="Times New Roman" w:cs="Times New Roman"/>
          <w:color w:val="000000"/>
          <w:sz w:val="24"/>
          <w:szCs w:val="24"/>
          <w:lang w:eastAsia="ru-RU"/>
        </w:rPr>
        <w:t>Урункуй</w:t>
      </w:r>
      <w:proofErr w:type="spellEnd"/>
      <w:r w:rsidRPr="00D05085">
        <w:rPr>
          <w:rFonts w:ascii="Times New Roman" w:eastAsia="Times New Roman" w:hAnsi="Times New Roman" w:cs="Times New Roman"/>
          <w:color w:val="000000"/>
          <w:sz w:val="24"/>
          <w:szCs w:val="24"/>
          <w:lang w:eastAsia="ru-RU"/>
        </w:rPr>
        <w:t xml:space="preserve"> </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000000"/>
          <w:sz w:val="24"/>
          <w:szCs w:val="24"/>
          <w:lang w:eastAsia="ru-RU"/>
        </w:rPr>
        <w:t xml:space="preserve">Численность населения по состоянию на 1 января 2023 г. по данным </w:t>
      </w:r>
      <w:proofErr w:type="spellStart"/>
      <w:r w:rsidRPr="00D05085">
        <w:rPr>
          <w:rFonts w:ascii="Times New Roman" w:eastAsia="Times New Roman" w:hAnsi="Times New Roman" w:cs="Times New Roman"/>
          <w:color w:val="000000"/>
          <w:sz w:val="24"/>
          <w:szCs w:val="24"/>
          <w:lang w:eastAsia="ru-RU"/>
        </w:rPr>
        <w:t>похозяйственного</w:t>
      </w:r>
      <w:proofErr w:type="spellEnd"/>
      <w:r w:rsidRPr="00D05085">
        <w:rPr>
          <w:rFonts w:ascii="Times New Roman" w:eastAsia="Times New Roman" w:hAnsi="Times New Roman" w:cs="Times New Roman"/>
          <w:color w:val="000000"/>
          <w:sz w:val="24"/>
          <w:szCs w:val="24"/>
          <w:lang w:eastAsia="ru-RU"/>
        </w:rPr>
        <w:t xml:space="preserve"> учета составляет –</w:t>
      </w:r>
      <w:r w:rsidR="00A77882">
        <w:rPr>
          <w:rFonts w:ascii="Times New Roman" w:eastAsia="Times New Roman" w:hAnsi="Times New Roman" w:cs="Times New Roman"/>
          <w:color w:val="000000"/>
          <w:sz w:val="24"/>
          <w:szCs w:val="24"/>
          <w:lang w:eastAsia="ru-RU"/>
        </w:rPr>
        <w:t xml:space="preserve"> 1877</w:t>
      </w:r>
      <w:r w:rsidRPr="00D05085">
        <w:rPr>
          <w:rFonts w:ascii="Times New Roman" w:eastAsia="Times New Roman" w:hAnsi="Times New Roman" w:cs="Times New Roman"/>
          <w:color w:val="000000"/>
          <w:sz w:val="24"/>
          <w:szCs w:val="24"/>
          <w:lang w:eastAsia="ru-RU"/>
        </w:rPr>
        <w:t> </w:t>
      </w:r>
      <w:r w:rsidRPr="00D05085">
        <w:rPr>
          <w:rFonts w:ascii="Times New Roman" w:eastAsia="Times New Roman" w:hAnsi="Times New Roman" w:cs="Times New Roman"/>
          <w:b/>
          <w:bCs/>
          <w:color w:val="000000"/>
          <w:sz w:val="24"/>
          <w:szCs w:val="24"/>
          <w:lang w:eastAsia="ru-RU"/>
        </w:rPr>
        <w:t> </w:t>
      </w:r>
      <w:r w:rsidRPr="00D05085">
        <w:rPr>
          <w:rFonts w:ascii="Times New Roman" w:eastAsia="Times New Roman" w:hAnsi="Times New Roman" w:cs="Times New Roman"/>
          <w:color w:val="000000"/>
          <w:sz w:val="24"/>
          <w:szCs w:val="24"/>
          <w:lang w:eastAsia="ru-RU"/>
        </w:rPr>
        <w:t> чел., из них:</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 трудоспособное население – </w:t>
      </w:r>
      <w:r w:rsidR="00A77882">
        <w:rPr>
          <w:rFonts w:ascii="Times New Roman" w:eastAsia="Times New Roman" w:hAnsi="Times New Roman" w:cs="Times New Roman"/>
          <w:b/>
          <w:bCs/>
          <w:color w:val="212121"/>
          <w:sz w:val="24"/>
          <w:szCs w:val="24"/>
          <w:lang w:eastAsia="ru-RU"/>
        </w:rPr>
        <w:t>1011</w:t>
      </w:r>
      <w:r w:rsidRPr="00D05085">
        <w:rPr>
          <w:rFonts w:ascii="Times New Roman" w:eastAsia="Times New Roman" w:hAnsi="Times New Roman" w:cs="Times New Roman"/>
          <w:color w:val="212121"/>
          <w:sz w:val="24"/>
          <w:szCs w:val="24"/>
          <w:lang w:eastAsia="ru-RU"/>
        </w:rPr>
        <w:t xml:space="preserve"> чел. или </w:t>
      </w:r>
      <w:r w:rsidR="00A77882">
        <w:rPr>
          <w:rFonts w:ascii="Times New Roman" w:eastAsia="Times New Roman" w:hAnsi="Times New Roman" w:cs="Times New Roman"/>
          <w:color w:val="212121"/>
          <w:sz w:val="24"/>
          <w:szCs w:val="24"/>
          <w:lang w:eastAsia="ru-RU"/>
        </w:rPr>
        <w:t>54</w:t>
      </w:r>
      <w:r w:rsidRPr="00D05085">
        <w:rPr>
          <w:rFonts w:ascii="Times New Roman" w:eastAsia="Times New Roman" w:hAnsi="Times New Roman" w:cs="Times New Roman"/>
          <w:color w:val="212121"/>
          <w:sz w:val="24"/>
          <w:szCs w:val="24"/>
          <w:lang w:eastAsia="ru-RU"/>
        </w:rPr>
        <w:t xml:space="preserve"> % населения,</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 население пенсионного возраста – </w:t>
      </w:r>
      <w:r w:rsidR="00A77882">
        <w:rPr>
          <w:rFonts w:ascii="Times New Roman" w:eastAsia="Times New Roman" w:hAnsi="Times New Roman" w:cs="Times New Roman"/>
          <w:b/>
          <w:bCs/>
          <w:color w:val="212121"/>
          <w:sz w:val="24"/>
          <w:szCs w:val="24"/>
          <w:lang w:eastAsia="ru-RU"/>
        </w:rPr>
        <w:t>366</w:t>
      </w:r>
      <w:r w:rsidR="00A77882">
        <w:rPr>
          <w:rFonts w:ascii="Times New Roman" w:eastAsia="Times New Roman" w:hAnsi="Times New Roman" w:cs="Times New Roman"/>
          <w:color w:val="212121"/>
          <w:sz w:val="24"/>
          <w:szCs w:val="24"/>
          <w:lang w:eastAsia="ru-RU"/>
        </w:rPr>
        <w:t> чел. или 19</w:t>
      </w:r>
      <w:r w:rsidRPr="00D05085">
        <w:rPr>
          <w:rFonts w:ascii="Times New Roman" w:eastAsia="Times New Roman" w:hAnsi="Times New Roman" w:cs="Times New Roman"/>
          <w:color w:val="212121"/>
          <w:sz w:val="24"/>
          <w:szCs w:val="24"/>
          <w:lang w:eastAsia="ru-RU"/>
        </w:rPr>
        <w:t xml:space="preserve"> %</w:t>
      </w:r>
    </w:p>
    <w:p w:rsidR="00D05085" w:rsidRPr="00D05085" w:rsidRDefault="00A77882" w:rsidP="000D738A">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детей - </w:t>
      </w:r>
      <w:r w:rsidRPr="00A77882">
        <w:rPr>
          <w:rFonts w:ascii="Times New Roman" w:eastAsia="Times New Roman" w:hAnsi="Times New Roman" w:cs="Times New Roman"/>
          <w:b/>
          <w:color w:val="212121"/>
          <w:sz w:val="24"/>
          <w:szCs w:val="24"/>
          <w:lang w:eastAsia="ru-RU"/>
        </w:rPr>
        <w:t>496</w:t>
      </w:r>
      <w:r w:rsidR="00D05085" w:rsidRPr="00D05085">
        <w:rPr>
          <w:rFonts w:ascii="Times New Roman" w:eastAsia="Times New Roman" w:hAnsi="Times New Roman" w:cs="Times New Roman"/>
          <w:color w:val="212121"/>
          <w:sz w:val="24"/>
          <w:szCs w:val="24"/>
          <w:lang w:eastAsia="ru-RU"/>
        </w:rPr>
        <w:t xml:space="preserve"> чел. </w:t>
      </w:r>
      <w:r>
        <w:rPr>
          <w:rFonts w:ascii="Times New Roman" w:eastAsia="Times New Roman" w:hAnsi="Times New Roman" w:cs="Times New Roman"/>
          <w:color w:val="212121"/>
          <w:sz w:val="24"/>
          <w:szCs w:val="24"/>
          <w:lang w:eastAsia="ru-RU"/>
        </w:rPr>
        <w:t>или 26</w:t>
      </w:r>
      <w:r w:rsidR="00D05085" w:rsidRPr="00D05085">
        <w:rPr>
          <w:rFonts w:ascii="Times New Roman" w:eastAsia="Times New Roman" w:hAnsi="Times New Roman" w:cs="Times New Roman"/>
          <w:color w:val="212121"/>
          <w:sz w:val="24"/>
          <w:szCs w:val="24"/>
          <w:lang w:eastAsia="ru-RU"/>
        </w:rPr>
        <w:t xml:space="preserve"> % населения.  </w:t>
      </w:r>
    </w:p>
    <w:p w:rsidR="00D05085" w:rsidRPr="00D05085" w:rsidRDefault="00D05085" w:rsidP="00D05085">
      <w:pPr>
        <w:spacing w:after="0" w:line="240" w:lineRule="auto"/>
        <w:contextualSpacing/>
        <w:jc w:val="center"/>
        <w:rPr>
          <w:rFonts w:ascii="Times New Roman" w:hAnsi="Times New Roman" w:cs="Times New Roman"/>
          <w:b/>
          <w:sz w:val="24"/>
          <w:szCs w:val="24"/>
        </w:rPr>
      </w:pPr>
      <w:r w:rsidRPr="00D05085">
        <w:rPr>
          <w:rFonts w:ascii="Times New Roman" w:hAnsi="Times New Roman" w:cs="Times New Roman"/>
          <w:b/>
          <w:sz w:val="24"/>
          <w:szCs w:val="24"/>
        </w:rPr>
        <w:t>СОЦИАЛЬНЫЙ ПАСПОРТ</w:t>
      </w:r>
    </w:p>
    <w:p w:rsidR="00D05085" w:rsidRPr="00D05085" w:rsidRDefault="00D05085" w:rsidP="00D05085">
      <w:pPr>
        <w:spacing w:after="0" w:line="240" w:lineRule="auto"/>
        <w:contextualSpacing/>
        <w:jc w:val="center"/>
        <w:rPr>
          <w:rFonts w:ascii="Times New Roman" w:eastAsia="Times New Roman" w:hAnsi="Times New Roman" w:cs="Times New Roman"/>
          <w:b/>
          <w:lang w:eastAsia="ru-RU"/>
        </w:rPr>
      </w:pPr>
      <w:r w:rsidRPr="00D05085">
        <w:rPr>
          <w:rFonts w:ascii="Times New Roman" w:hAnsi="Times New Roman" w:cs="Times New Roman"/>
          <w:b/>
          <w:sz w:val="24"/>
          <w:szCs w:val="24"/>
        </w:rPr>
        <w:t xml:space="preserve">по </w:t>
      </w:r>
      <w:proofErr w:type="spellStart"/>
      <w:r w:rsidRPr="00D05085">
        <w:rPr>
          <w:rFonts w:ascii="Times New Roman" w:hAnsi="Times New Roman" w:cs="Times New Roman"/>
          <w:b/>
          <w:sz w:val="24"/>
          <w:szCs w:val="24"/>
        </w:rPr>
        <w:t>Хазанскому</w:t>
      </w:r>
      <w:proofErr w:type="spellEnd"/>
      <w:r w:rsidRPr="00D05085">
        <w:rPr>
          <w:rFonts w:ascii="Times New Roman" w:hAnsi="Times New Roman" w:cs="Times New Roman"/>
          <w:b/>
          <w:sz w:val="24"/>
          <w:szCs w:val="24"/>
        </w:rPr>
        <w:t xml:space="preserve"> муниципальному образованию </w:t>
      </w:r>
      <w:proofErr w:type="spellStart"/>
      <w:r w:rsidRPr="00D05085">
        <w:rPr>
          <w:rFonts w:ascii="Times New Roman" w:hAnsi="Times New Roman" w:cs="Times New Roman"/>
          <w:b/>
          <w:sz w:val="24"/>
          <w:szCs w:val="24"/>
        </w:rPr>
        <w:t>Зиминского</w:t>
      </w:r>
      <w:proofErr w:type="spellEnd"/>
      <w:r w:rsidRPr="00D05085">
        <w:rPr>
          <w:rFonts w:ascii="Times New Roman" w:hAnsi="Times New Roman" w:cs="Times New Roman"/>
          <w:b/>
          <w:sz w:val="24"/>
          <w:szCs w:val="24"/>
        </w:rPr>
        <w:t xml:space="preserve"> района  по состоянию </w:t>
      </w:r>
      <w:r>
        <w:rPr>
          <w:rFonts w:ascii="Times New Roman" w:hAnsi="Times New Roman" w:cs="Times New Roman"/>
          <w:b/>
          <w:sz w:val="24"/>
          <w:szCs w:val="24"/>
        </w:rPr>
        <w:t xml:space="preserve"> </w:t>
      </w:r>
      <w:r>
        <w:rPr>
          <w:rFonts w:ascii="Times New Roman" w:eastAsia="Times New Roman" w:hAnsi="Times New Roman" w:cs="Times New Roman"/>
          <w:b/>
          <w:lang w:eastAsia="ru-RU"/>
        </w:rPr>
        <w:t xml:space="preserve"> </w:t>
      </w:r>
      <w:r w:rsidRPr="00D05085">
        <w:rPr>
          <w:rFonts w:ascii="Times New Roman" w:eastAsia="Times New Roman" w:hAnsi="Times New Roman" w:cs="Times New Roman"/>
          <w:b/>
          <w:lang w:eastAsia="ru-RU"/>
        </w:rPr>
        <w:t xml:space="preserve"> </w:t>
      </w:r>
      <w:proofErr w:type="gramStart"/>
      <w:r w:rsidRPr="00D05085">
        <w:rPr>
          <w:rFonts w:ascii="Times New Roman" w:eastAsia="Times New Roman" w:hAnsi="Times New Roman" w:cs="Times New Roman"/>
          <w:b/>
          <w:lang w:eastAsia="ru-RU"/>
        </w:rPr>
        <w:t>на</w:t>
      </w:r>
      <w:proofErr w:type="gramEnd"/>
      <w:r w:rsidRPr="00D05085">
        <w:rPr>
          <w:rFonts w:ascii="Times New Roman" w:eastAsia="Times New Roman" w:hAnsi="Times New Roman" w:cs="Times New Roman"/>
          <w:b/>
          <w:lang w:eastAsia="ru-RU"/>
        </w:rPr>
        <w:t xml:space="preserve"> </w:t>
      </w:r>
    </w:p>
    <w:p w:rsidR="00D05085" w:rsidRPr="00D05085" w:rsidRDefault="00D05085" w:rsidP="00D05085">
      <w:pPr>
        <w:spacing w:after="0" w:line="240" w:lineRule="auto"/>
        <w:jc w:val="center"/>
        <w:rPr>
          <w:rFonts w:ascii="Times New Roman" w:eastAsia="Times New Roman" w:hAnsi="Times New Roman" w:cs="Times New Roman"/>
          <w:b/>
          <w:lang w:eastAsia="ru-RU"/>
        </w:rPr>
      </w:pPr>
      <w:r w:rsidRPr="00D05085">
        <w:rPr>
          <w:rFonts w:ascii="Times New Roman" w:eastAsia="Times New Roman" w:hAnsi="Times New Roman" w:cs="Times New Roman"/>
          <w:b/>
          <w:lang w:eastAsia="ru-RU"/>
        </w:rPr>
        <w:t xml:space="preserve"> 01.01.2020</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177"/>
        <w:gridCol w:w="1377"/>
        <w:gridCol w:w="1502"/>
        <w:gridCol w:w="1113"/>
        <w:gridCol w:w="1140"/>
        <w:gridCol w:w="998"/>
      </w:tblGrid>
      <w:tr w:rsidR="00D05085" w:rsidRPr="00D05085" w:rsidTr="00A77882">
        <w:tc>
          <w:tcPr>
            <w:tcW w:w="216" w:type="pct"/>
            <w:vMerge w:val="restar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p w:rsidR="00D05085" w:rsidRPr="00D05085" w:rsidRDefault="00D05085" w:rsidP="000D738A">
            <w:pPr>
              <w:spacing w:after="0" w:line="240" w:lineRule="auto"/>
              <w:jc w:val="center"/>
              <w:rPr>
                <w:rFonts w:ascii="Times New Roman" w:eastAsia="Times New Roman" w:hAnsi="Times New Roman" w:cs="Times New Roman"/>
                <w:lang w:eastAsia="ru-RU"/>
              </w:rPr>
            </w:pPr>
            <w:proofErr w:type="gramStart"/>
            <w:r w:rsidRPr="00D05085">
              <w:rPr>
                <w:rFonts w:ascii="Times New Roman" w:eastAsia="Times New Roman" w:hAnsi="Times New Roman" w:cs="Times New Roman"/>
                <w:lang w:eastAsia="ru-RU"/>
              </w:rPr>
              <w:t>п</w:t>
            </w:r>
            <w:proofErr w:type="gramEnd"/>
            <w:r w:rsidRPr="00D05085">
              <w:rPr>
                <w:rFonts w:ascii="Times New Roman" w:eastAsia="Times New Roman" w:hAnsi="Times New Roman" w:cs="Times New Roman"/>
                <w:lang w:eastAsia="ru-RU"/>
              </w:rPr>
              <w:t>/п</w:t>
            </w:r>
          </w:p>
        </w:tc>
        <w:tc>
          <w:tcPr>
            <w:tcW w:w="1633" w:type="pct"/>
            <w:vMerge w:val="restar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Категория населения</w:t>
            </w:r>
          </w:p>
        </w:tc>
        <w:tc>
          <w:tcPr>
            <w:tcW w:w="708" w:type="pct"/>
            <w:vMerge w:val="restar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Всего:</w:t>
            </w:r>
          </w:p>
        </w:tc>
        <w:tc>
          <w:tcPr>
            <w:tcW w:w="2443" w:type="pct"/>
            <w:gridSpan w:val="4"/>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том числе по населенным пунктам</w:t>
            </w:r>
          </w:p>
        </w:tc>
      </w:tr>
      <w:tr w:rsidR="00D05085" w:rsidRPr="00D05085" w:rsidTr="00A77882">
        <w:tc>
          <w:tcPr>
            <w:tcW w:w="216" w:type="pct"/>
            <w:vMerge/>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vMerge/>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708" w:type="pct"/>
            <w:vMerge/>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772"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Ц-Хазан</w:t>
            </w:r>
          </w:p>
        </w:tc>
        <w:tc>
          <w:tcPr>
            <w:tcW w:w="572"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roofErr w:type="spellStart"/>
            <w:r w:rsidRPr="00D05085">
              <w:rPr>
                <w:rFonts w:ascii="Times New Roman" w:eastAsia="Times New Roman" w:hAnsi="Times New Roman" w:cs="Times New Roman"/>
                <w:lang w:eastAsia="ru-RU"/>
              </w:rPr>
              <w:t>Урункуй</w:t>
            </w:r>
            <w:proofErr w:type="spellEnd"/>
          </w:p>
        </w:tc>
        <w:tc>
          <w:tcPr>
            <w:tcW w:w="58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Боровое</w:t>
            </w:r>
          </w:p>
        </w:tc>
        <w:tc>
          <w:tcPr>
            <w:tcW w:w="513"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Трактовый</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1633"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708"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c>
          <w:tcPr>
            <w:tcW w:w="772"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72"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58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13"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Количество населенных пунктов</w:t>
            </w:r>
          </w:p>
        </w:tc>
        <w:tc>
          <w:tcPr>
            <w:tcW w:w="708"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772" w:type="pct"/>
          </w:tcPr>
          <w:p w:rsidR="00D05085" w:rsidRPr="00D05085" w:rsidRDefault="00D05085" w:rsidP="000D738A">
            <w:pPr>
              <w:spacing w:after="0" w:line="240" w:lineRule="auto"/>
              <w:jc w:val="center"/>
              <w:rPr>
                <w:rFonts w:ascii="Times New Roman" w:eastAsia="Times New Roman" w:hAnsi="Times New Roman" w:cs="Times New Roman"/>
                <w:color w:val="FF0000"/>
                <w:lang w:eastAsia="ru-RU"/>
              </w:rPr>
            </w:pPr>
          </w:p>
        </w:tc>
        <w:tc>
          <w:tcPr>
            <w:tcW w:w="572" w:type="pct"/>
          </w:tcPr>
          <w:p w:rsidR="00D05085" w:rsidRPr="00D05085" w:rsidRDefault="00D05085" w:rsidP="000D738A">
            <w:pPr>
              <w:spacing w:after="0" w:line="240" w:lineRule="auto"/>
              <w:jc w:val="center"/>
              <w:rPr>
                <w:rFonts w:ascii="Times New Roman" w:eastAsia="Times New Roman" w:hAnsi="Times New Roman" w:cs="Times New Roman"/>
                <w:color w:val="FF0000"/>
                <w:lang w:eastAsia="ru-RU"/>
              </w:rPr>
            </w:pPr>
          </w:p>
        </w:tc>
        <w:tc>
          <w:tcPr>
            <w:tcW w:w="586" w:type="pct"/>
          </w:tcPr>
          <w:p w:rsidR="00D05085" w:rsidRPr="00D05085" w:rsidRDefault="00D05085" w:rsidP="000D738A">
            <w:pPr>
              <w:spacing w:after="0" w:line="240" w:lineRule="auto"/>
              <w:jc w:val="center"/>
              <w:rPr>
                <w:rFonts w:ascii="Times New Roman" w:eastAsia="Times New Roman" w:hAnsi="Times New Roman" w:cs="Times New Roman"/>
                <w:color w:val="FF0000"/>
                <w:lang w:eastAsia="ru-RU"/>
              </w:rPr>
            </w:pPr>
          </w:p>
        </w:tc>
        <w:tc>
          <w:tcPr>
            <w:tcW w:w="513" w:type="pct"/>
          </w:tcPr>
          <w:p w:rsidR="00D05085" w:rsidRPr="00D05085" w:rsidRDefault="00D05085" w:rsidP="000D738A">
            <w:pPr>
              <w:spacing w:after="0" w:line="240" w:lineRule="auto"/>
              <w:jc w:val="center"/>
              <w:rPr>
                <w:rFonts w:ascii="Times New Roman" w:eastAsia="Times New Roman" w:hAnsi="Times New Roman" w:cs="Times New Roman"/>
                <w:color w:val="FF0000"/>
                <w:lang w:eastAsia="ru-RU"/>
              </w:rPr>
            </w:pP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проживает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1877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1543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115</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128</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мужчин</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901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747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57</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45</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женщин</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976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796</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58</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46</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xml:space="preserve">. </w:t>
            </w:r>
            <w:proofErr w:type="gramStart"/>
            <w:r w:rsidRPr="00D05085">
              <w:rPr>
                <w:rFonts w:ascii="Times New Roman" w:eastAsia="Times New Roman" w:hAnsi="Times New Roman" w:cs="Times New Roman"/>
                <w:lang w:eastAsia="ru-RU"/>
              </w:rPr>
              <w:t>проживающие</w:t>
            </w:r>
            <w:proofErr w:type="gramEnd"/>
            <w:r w:rsidRPr="00D05085">
              <w:rPr>
                <w:rFonts w:ascii="Times New Roman" w:eastAsia="Times New Roman" w:hAnsi="Times New Roman" w:cs="Times New Roman"/>
                <w:lang w:eastAsia="ru-RU"/>
              </w:rPr>
              <w:t xml:space="preserve"> в общежитии ПУ-39/ прописанных в общежитии  ПУ № 39 </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76/88</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76/88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мужчин</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47/55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47/55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женщин</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29/33</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29/33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Из них несовершеннолетние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61/63</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61/63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Взрослое население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1383</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1130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90</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97</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66</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lastRenderedPageBreak/>
              <w:t>3</w:t>
            </w: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Дети: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496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419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24</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24</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-от 0 до 2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-от 3 до 6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-от 7 до 15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249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18</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-количество подростков, достигших 16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22</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-количество подростков, достигших 17-лет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Трудоспособное население в трудоспособном возрасте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1011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830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63</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68</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50</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Пенсионеры, в том числе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366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27</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17</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-работающие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rPr>
          <w:trHeight w:val="217"/>
        </w:trPr>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roofErr w:type="gramStart"/>
            <w:r w:rsidRPr="00D05085">
              <w:rPr>
                <w:rFonts w:ascii="Times New Roman" w:eastAsia="Times New Roman" w:hAnsi="Times New Roman" w:cs="Times New Roman"/>
                <w:lang w:eastAsia="ru-RU"/>
              </w:rPr>
              <w:t>получающие</w:t>
            </w:r>
            <w:proofErr w:type="gramEnd"/>
            <w:r w:rsidRPr="00D05085">
              <w:rPr>
                <w:rFonts w:ascii="Times New Roman" w:eastAsia="Times New Roman" w:hAnsi="Times New Roman" w:cs="Times New Roman"/>
                <w:lang w:eastAsia="ru-RU"/>
              </w:rPr>
              <w:t xml:space="preserve"> минимальную пенсию</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1633" w:type="pct"/>
          </w:tcPr>
          <w:p w:rsidR="00D05085" w:rsidRPr="00D05085" w:rsidRDefault="00D05085" w:rsidP="000D738A">
            <w:pPr>
              <w:tabs>
                <w:tab w:val="left" w:pos="5025"/>
              </w:tabs>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Инвалиды, 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w:t>
            </w:r>
            <w:r w:rsidRPr="00D05085">
              <w:rPr>
                <w:rFonts w:ascii="Times New Roman" w:eastAsia="Times New Roman" w:hAnsi="Times New Roman" w:cs="Times New Roman"/>
                <w:lang w:eastAsia="ru-RU"/>
              </w:rPr>
              <w:tab/>
              <w:t xml:space="preserve"> </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1 группы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2 группы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3 группы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-дети инвалиды, до 16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-из строк 1,2,3 инвалиды ВОВ</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том числе </w:t>
            </w:r>
            <w:proofErr w:type="gramStart"/>
            <w:r w:rsidRPr="00D05085">
              <w:rPr>
                <w:rFonts w:ascii="Times New Roman" w:eastAsia="Times New Roman" w:hAnsi="Times New Roman" w:cs="Times New Roman"/>
                <w:lang w:eastAsia="ru-RU"/>
              </w:rPr>
              <w:t>приравненные</w:t>
            </w:r>
            <w:proofErr w:type="gramEnd"/>
            <w:r w:rsidRPr="00D05085">
              <w:rPr>
                <w:rFonts w:ascii="Times New Roman" w:eastAsia="Times New Roman" w:hAnsi="Times New Roman" w:cs="Times New Roman"/>
                <w:lang w:eastAsia="ru-RU"/>
              </w:rPr>
              <w:t xml:space="preserve"> к ним</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-участники ВОВ с группой по общему заболеванию</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инвалиды по слуху</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jc w:val="both"/>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-по трудовому увечью и </w:t>
            </w:r>
            <w:proofErr w:type="spellStart"/>
            <w:r w:rsidRPr="00D05085">
              <w:rPr>
                <w:rFonts w:ascii="Times New Roman" w:eastAsia="Times New Roman" w:hAnsi="Times New Roman" w:cs="Times New Roman"/>
                <w:lang w:eastAsia="ru-RU"/>
              </w:rPr>
              <w:t>проф</w:t>
            </w:r>
            <w:proofErr w:type="gramStart"/>
            <w:r w:rsidRPr="00D05085">
              <w:rPr>
                <w:rFonts w:ascii="Times New Roman" w:eastAsia="Times New Roman" w:hAnsi="Times New Roman" w:cs="Times New Roman"/>
                <w:lang w:eastAsia="ru-RU"/>
              </w:rPr>
              <w:t>.з</w:t>
            </w:r>
            <w:proofErr w:type="gramEnd"/>
            <w:r w:rsidRPr="00D05085">
              <w:rPr>
                <w:rFonts w:ascii="Times New Roman" w:eastAsia="Times New Roman" w:hAnsi="Times New Roman" w:cs="Times New Roman"/>
                <w:lang w:eastAsia="ru-RU"/>
              </w:rPr>
              <w:t>аболеванию</w:t>
            </w:r>
            <w:proofErr w:type="spellEnd"/>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детства старше 16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из числа военнослужащих</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Участники ВОВ</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Бывшие н/летние узники концлагерей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Вдовы участников ВОВ, вооруженных сил, погибших на фронтах, умерших</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Лица, пережившие блокаду Ленинграда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Реабилитированные жертвы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Воины-интернационалисты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Ликвидаторы Чернобыльской АЭС, семей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Безработные, в </w:t>
            </w:r>
            <w:proofErr w:type="spellStart"/>
            <w:r w:rsidRPr="00D05085">
              <w:rPr>
                <w:rFonts w:ascii="Times New Roman" w:eastAsia="Times New Roman" w:hAnsi="Times New Roman" w:cs="Times New Roman"/>
                <w:lang w:eastAsia="ru-RU"/>
              </w:rPr>
              <w:t>т.ч</w:t>
            </w:r>
            <w:proofErr w:type="gramStart"/>
            <w:r w:rsidRPr="00D05085">
              <w:rPr>
                <w:rFonts w:ascii="Times New Roman" w:eastAsia="Times New Roman" w:hAnsi="Times New Roman" w:cs="Times New Roman"/>
                <w:lang w:eastAsia="ru-RU"/>
              </w:rPr>
              <w:t>.с</w:t>
            </w:r>
            <w:proofErr w:type="gramEnd"/>
            <w:r w:rsidRPr="00D05085">
              <w:rPr>
                <w:rFonts w:ascii="Times New Roman" w:eastAsia="Times New Roman" w:hAnsi="Times New Roman" w:cs="Times New Roman"/>
                <w:lang w:eastAsia="ru-RU"/>
              </w:rPr>
              <w:t>остоящие</w:t>
            </w:r>
            <w:proofErr w:type="spellEnd"/>
            <w:r w:rsidRPr="00D05085">
              <w:rPr>
                <w:rFonts w:ascii="Times New Roman" w:eastAsia="Times New Roman" w:hAnsi="Times New Roman" w:cs="Times New Roman"/>
                <w:lang w:eastAsia="ru-RU"/>
              </w:rPr>
              <w:t xml:space="preserve"> на учете в центре занятости населения</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15</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Беженцы и вынужденные переселенцы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16</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Труженики тыла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r w:rsidRPr="00D05085">
              <w:rPr>
                <w:rFonts w:ascii="Times New Roman" w:eastAsia="Times New Roman" w:hAnsi="Times New Roman" w:cs="Times New Roman"/>
                <w:lang w:eastAsia="ru-RU"/>
              </w:rPr>
              <w:lastRenderedPageBreak/>
              <w:t>7</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lastRenderedPageBreak/>
              <w:t>Ветераны труда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88</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lastRenderedPageBreak/>
              <w:t>18</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proofErr w:type="gramStart"/>
            <w:r w:rsidRPr="00D05085">
              <w:rPr>
                <w:rFonts w:ascii="Times New Roman" w:eastAsia="Times New Roman" w:hAnsi="Times New Roman" w:cs="Times New Roman"/>
                <w:lang w:eastAsia="ru-RU"/>
              </w:rPr>
              <w:t>Престарелые</w:t>
            </w:r>
            <w:proofErr w:type="gramEnd"/>
            <w:r w:rsidRPr="00D05085">
              <w:rPr>
                <w:rFonts w:ascii="Times New Roman" w:eastAsia="Times New Roman" w:hAnsi="Times New Roman" w:cs="Times New Roman"/>
                <w:lang w:eastAsia="ru-RU"/>
              </w:rPr>
              <w:t>, старше 80 лет</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19</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Одинокие престарелые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xml:space="preserve">. обслуживаемые </w:t>
            </w:r>
            <w:proofErr w:type="spellStart"/>
            <w:r w:rsidRPr="00D05085">
              <w:rPr>
                <w:rFonts w:ascii="Times New Roman" w:eastAsia="Times New Roman" w:hAnsi="Times New Roman" w:cs="Times New Roman"/>
                <w:lang w:eastAsia="ru-RU"/>
              </w:rPr>
              <w:t>соц</w:t>
            </w:r>
            <w:proofErr w:type="gramStart"/>
            <w:r w:rsidRPr="00D05085">
              <w:rPr>
                <w:rFonts w:ascii="Times New Roman" w:eastAsia="Times New Roman" w:hAnsi="Times New Roman" w:cs="Times New Roman"/>
                <w:lang w:eastAsia="ru-RU"/>
              </w:rPr>
              <w:t>.р</w:t>
            </w:r>
            <w:proofErr w:type="gramEnd"/>
            <w:r w:rsidRPr="00D05085">
              <w:rPr>
                <w:rFonts w:ascii="Times New Roman" w:eastAsia="Times New Roman" w:hAnsi="Times New Roman" w:cs="Times New Roman"/>
                <w:lang w:eastAsia="ru-RU"/>
              </w:rPr>
              <w:t>аботниками</w:t>
            </w:r>
            <w:proofErr w:type="spellEnd"/>
            <w:r w:rsidRPr="00D05085">
              <w:rPr>
                <w:rFonts w:ascii="Times New Roman" w:eastAsia="Times New Roman" w:hAnsi="Times New Roman" w:cs="Times New Roman"/>
                <w:lang w:eastAsia="ru-RU"/>
              </w:rPr>
              <w:t xml:space="preserve"> на дому</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Всего семей с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172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15</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413</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339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23</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15</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21</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Многодетные семьи всего, 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w:t>
            </w:r>
          </w:p>
        </w:tc>
        <w:tc>
          <w:tcPr>
            <w:tcW w:w="708"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84</w:t>
            </w:r>
          </w:p>
        </w:tc>
        <w:tc>
          <w:tcPr>
            <w:tcW w:w="7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72</w:t>
            </w:r>
          </w:p>
        </w:tc>
        <w:tc>
          <w:tcPr>
            <w:tcW w:w="5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86"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13"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300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254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16</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 3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50</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 4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 5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 детьми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22</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Многодетные /полные/</w:t>
            </w:r>
          </w:p>
        </w:tc>
        <w:tc>
          <w:tcPr>
            <w:tcW w:w="708"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32</w:t>
            </w:r>
          </w:p>
        </w:tc>
        <w:tc>
          <w:tcPr>
            <w:tcW w:w="7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28</w:t>
            </w:r>
          </w:p>
        </w:tc>
        <w:tc>
          <w:tcPr>
            <w:tcW w:w="5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86"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23</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Многодетные /неполные/</w:t>
            </w:r>
          </w:p>
        </w:tc>
        <w:tc>
          <w:tcPr>
            <w:tcW w:w="708"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52</w:t>
            </w:r>
          </w:p>
        </w:tc>
        <w:tc>
          <w:tcPr>
            <w:tcW w:w="7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44</w:t>
            </w:r>
          </w:p>
        </w:tc>
        <w:tc>
          <w:tcPr>
            <w:tcW w:w="572"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86"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c>
          <w:tcPr>
            <w:tcW w:w="513"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167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15</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24</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Одинокие матери, отцы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18</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25</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Вдов, вдовцов</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26</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Опекаемые семьи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28</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дети-сироты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gramStart"/>
            <w:r w:rsidRPr="00D05085">
              <w:rPr>
                <w:rFonts w:ascii="Times New Roman" w:eastAsia="Times New Roman" w:hAnsi="Times New Roman" w:cs="Times New Roman"/>
                <w:lang w:eastAsia="ru-RU"/>
              </w:rPr>
              <w:t>.д</w:t>
            </w:r>
            <w:proofErr w:type="gramEnd"/>
            <w:r w:rsidRPr="00D05085">
              <w:rPr>
                <w:rFonts w:ascii="Times New Roman" w:eastAsia="Times New Roman" w:hAnsi="Times New Roman" w:cs="Times New Roman"/>
                <w:lang w:eastAsia="ru-RU"/>
              </w:rPr>
              <w:t>ети</w:t>
            </w:r>
            <w:proofErr w:type="spellEnd"/>
            <w:r w:rsidRPr="00D05085">
              <w:rPr>
                <w:rFonts w:ascii="Times New Roman" w:eastAsia="Times New Roman" w:hAnsi="Times New Roman" w:cs="Times New Roman"/>
                <w:lang w:eastAsia="ru-RU"/>
              </w:rPr>
              <w:t>, оставшиеся без попечения родителей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27</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Семьи с детьми-инвалидами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8</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28</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Семьи с родителями-инвалидами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12</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29</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Семьи с родителями-пенсионерами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30</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Родители-несовершеннолетние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31</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Дети, учащиеся в школе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217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203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shd w:val="clear" w:color="auto" w:fill="FFFFFF"/>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Учащиеся ПУ-39 </w:t>
            </w:r>
            <w:proofErr w:type="spellStart"/>
            <w:r w:rsidRPr="00D05085">
              <w:rPr>
                <w:rFonts w:ascii="Times New Roman" w:eastAsia="Times New Roman" w:hAnsi="Times New Roman" w:cs="Times New Roman"/>
                <w:lang w:eastAsia="ru-RU"/>
              </w:rPr>
              <w:t>п</w:t>
            </w:r>
            <w:proofErr w:type="gramStart"/>
            <w:r w:rsidRPr="00D05085">
              <w:rPr>
                <w:rFonts w:ascii="Times New Roman" w:eastAsia="Times New Roman" w:hAnsi="Times New Roman" w:cs="Times New Roman"/>
                <w:lang w:eastAsia="ru-RU"/>
              </w:rPr>
              <w:t>.Ц</w:t>
            </w:r>
            <w:proofErr w:type="spellEnd"/>
            <w:proofErr w:type="gramEnd"/>
            <w:r w:rsidRPr="00D05085">
              <w:rPr>
                <w:rFonts w:ascii="Times New Roman" w:eastAsia="Times New Roman" w:hAnsi="Times New Roman" w:cs="Times New Roman"/>
                <w:lang w:eastAsia="ru-RU"/>
              </w:rPr>
              <w:t>-Хазан</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321</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321</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32</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Дети в дошкольных учреждениях</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33</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Малообеспеченные семьи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144</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107</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11</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17</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327</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272</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19</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14</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lastRenderedPageBreak/>
              <w:t>34</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Студенческие семьи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35</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Семьи военнослужащих срочной службы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36</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Семьи по потере кормильца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37</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Неблагополучные семьи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26</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25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-в них детей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59</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55</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38</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Неработающие пенсионеры, получающие пенсию ниже среднего размера пенсии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39</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Инвалиды, получающие пенсию ниже среднего размера пенсии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40</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Малообеспеченные граждане, нуждающиеся в социальной поддержке</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-что составляет % от общего населения</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41</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Минимальные пенсии</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42</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Герои социалистического труда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43</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Бывшие военнослужащие, получившие инвалидность вследствие ранений и заболеваний в ходе боевых действий в Афганистане, Таджикистане, Дагестане, Чечне и при прохождении срочной военной службы</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44</w:t>
            </w: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Количество домовладений</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705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533</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58</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72</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42</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Жилые дома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615</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479</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45</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53</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38</w:t>
            </w:r>
          </w:p>
        </w:tc>
      </w:tr>
      <w:tr w:rsidR="00D05085" w:rsidRPr="00D05085" w:rsidTr="00A77882">
        <w:tc>
          <w:tcPr>
            <w:tcW w:w="216" w:type="pct"/>
          </w:tcPr>
          <w:p w:rsidR="00D05085" w:rsidRPr="00D05085" w:rsidRDefault="00D05085" w:rsidP="000D738A">
            <w:pPr>
              <w:spacing w:after="0" w:line="240" w:lineRule="auto"/>
              <w:jc w:val="center"/>
              <w:rPr>
                <w:rFonts w:ascii="Times New Roman" w:eastAsia="Times New Roman" w:hAnsi="Times New Roman" w:cs="Times New Roman"/>
                <w:lang w:eastAsia="ru-RU"/>
              </w:rPr>
            </w:pPr>
          </w:p>
        </w:tc>
        <w:tc>
          <w:tcPr>
            <w:tcW w:w="163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 xml:space="preserve">в </w:t>
            </w:r>
            <w:proofErr w:type="spellStart"/>
            <w:r w:rsidRPr="00D05085">
              <w:rPr>
                <w:rFonts w:ascii="Times New Roman" w:eastAsia="Times New Roman" w:hAnsi="Times New Roman" w:cs="Times New Roman"/>
                <w:lang w:eastAsia="ru-RU"/>
              </w:rPr>
              <w:t>т.ч</w:t>
            </w:r>
            <w:proofErr w:type="spellEnd"/>
            <w:r w:rsidRPr="00D05085">
              <w:rPr>
                <w:rFonts w:ascii="Times New Roman" w:eastAsia="Times New Roman" w:hAnsi="Times New Roman" w:cs="Times New Roman"/>
                <w:lang w:eastAsia="ru-RU"/>
              </w:rPr>
              <w:t>. Нежилые дома</w:t>
            </w:r>
          </w:p>
        </w:tc>
        <w:tc>
          <w:tcPr>
            <w:tcW w:w="708"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90</w:t>
            </w:r>
          </w:p>
        </w:tc>
        <w:tc>
          <w:tcPr>
            <w:tcW w:w="7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54</w:t>
            </w:r>
          </w:p>
        </w:tc>
        <w:tc>
          <w:tcPr>
            <w:tcW w:w="572"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13</w:t>
            </w:r>
          </w:p>
        </w:tc>
        <w:tc>
          <w:tcPr>
            <w:tcW w:w="586"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19</w:t>
            </w:r>
          </w:p>
        </w:tc>
        <w:tc>
          <w:tcPr>
            <w:tcW w:w="513" w:type="pct"/>
          </w:tcPr>
          <w:p w:rsidR="00D05085" w:rsidRPr="00D05085" w:rsidRDefault="00D05085" w:rsidP="000D738A">
            <w:pPr>
              <w:spacing w:after="0" w:line="240" w:lineRule="auto"/>
              <w:rPr>
                <w:rFonts w:ascii="Times New Roman" w:eastAsia="Times New Roman" w:hAnsi="Times New Roman" w:cs="Times New Roman"/>
                <w:lang w:eastAsia="ru-RU"/>
              </w:rPr>
            </w:pPr>
            <w:r w:rsidRPr="00D05085">
              <w:rPr>
                <w:rFonts w:ascii="Times New Roman" w:eastAsia="Times New Roman" w:hAnsi="Times New Roman" w:cs="Times New Roman"/>
                <w:lang w:eastAsia="ru-RU"/>
              </w:rPr>
              <w:t>4</w:t>
            </w:r>
          </w:p>
        </w:tc>
      </w:tr>
    </w:tbl>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lang w:eastAsia="ru-RU"/>
        </w:rPr>
      </w:pPr>
    </w:p>
    <w:p w:rsidR="00D05085" w:rsidRPr="00D05085" w:rsidRDefault="00D05085" w:rsidP="00D05085">
      <w:pPr>
        <w:spacing w:after="0" w:line="240" w:lineRule="auto"/>
        <w:rPr>
          <w:rFonts w:ascii="Times New Roman" w:eastAsia="Times New Roman" w:hAnsi="Times New Roman" w:cs="Times New Roman"/>
          <w:sz w:val="20"/>
          <w:szCs w:val="20"/>
          <w:lang w:eastAsia="ru-RU"/>
        </w:rPr>
      </w:pPr>
    </w:p>
    <w:p w:rsidR="00D05085" w:rsidRDefault="00D05085" w:rsidP="00D0508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05085" w:rsidRDefault="00D05085" w:rsidP="00D05085">
      <w:pPr>
        <w:spacing w:after="0" w:line="240" w:lineRule="auto"/>
        <w:contextualSpacing/>
        <w:jc w:val="center"/>
        <w:rPr>
          <w:rFonts w:ascii="Times New Roman" w:hAnsi="Times New Roman" w:cs="Times New Roman"/>
          <w:b/>
          <w:sz w:val="24"/>
          <w:szCs w:val="24"/>
        </w:rPr>
      </w:pPr>
    </w:p>
    <w:p w:rsidR="00D05085" w:rsidRDefault="00D05085" w:rsidP="00D05085">
      <w:pPr>
        <w:spacing w:after="0" w:line="240" w:lineRule="auto"/>
        <w:contextualSpacing/>
        <w:jc w:val="center"/>
        <w:rPr>
          <w:rFonts w:ascii="Times New Roman" w:hAnsi="Times New Roman" w:cs="Times New Roman"/>
          <w:b/>
          <w:sz w:val="24"/>
          <w:szCs w:val="24"/>
        </w:rPr>
      </w:pPr>
    </w:p>
    <w:p w:rsidR="00D05085" w:rsidRDefault="00D05085" w:rsidP="00D05085">
      <w:pPr>
        <w:spacing w:after="0" w:line="240" w:lineRule="auto"/>
        <w:contextualSpacing/>
        <w:jc w:val="center"/>
        <w:rPr>
          <w:rFonts w:ascii="Times New Roman" w:hAnsi="Times New Roman" w:cs="Times New Roman"/>
          <w:b/>
          <w:sz w:val="24"/>
          <w:szCs w:val="24"/>
        </w:rPr>
      </w:pPr>
    </w:p>
    <w:p w:rsidR="00D05085" w:rsidRPr="00D05085" w:rsidRDefault="00D05085" w:rsidP="00D05085">
      <w:pPr>
        <w:spacing w:after="0" w:line="240" w:lineRule="auto"/>
        <w:contextualSpacing/>
        <w:jc w:val="center"/>
        <w:rPr>
          <w:rFonts w:ascii="Times New Roman" w:hAnsi="Times New Roman" w:cs="Times New Roman"/>
          <w:b/>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831"/>
        <w:gridCol w:w="1097"/>
        <w:gridCol w:w="1221"/>
        <w:gridCol w:w="969"/>
        <w:gridCol w:w="915"/>
        <w:gridCol w:w="1148"/>
      </w:tblGrid>
      <w:tr w:rsidR="00D05085" w:rsidRPr="00D05085" w:rsidTr="00A77882">
        <w:tc>
          <w:tcPr>
            <w:tcW w:w="237" w:type="pct"/>
            <w:vMerge w:val="restar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w:t>
            </w:r>
          </w:p>
          <w:p w:rsidR="00D05085" w:rsidRPr="00D05085" w:rsidRDefault="00D05085" w:rsidP="00D05085">
            <w:pPr>
              <w:spacing w:after="0" w:line="240" w:lineRule="auto"/>
              <w:contextualSpacing/>
              <w:jc w:val="center"/>
              <w:rPr>
                <w:rFonts w:ascii="Times New Roman" w:hAnsi="Times New Roman" w:cs="Times New Roman"/>
                <w:sz w:val="20"/>
                <w:szCs w:val="20"/>
              </w:rPr>
            </w:pPr>
            <w:proofErr w:type="gramStart"/>
            <w:r w:rsidRPr="00D05085">
              <w:rPr>
                <w:rFonts w:ascii="Times New Roman" w:hAnsi="Times New Roman" w:cs="Times New Roman"/>
                <w:sz w:val="20"/>
                <w:szCs w:val="20"/>
              </w:rPr>
              <w:t>п</w:t>
            </w:r>
            <w:proofErr w:type="gramEnd"/>
            <w:r w:rsidRPr="00D05085">
              <w:rPr>
                <w:rFonts w:ascii="Times New Roman" w:hAnsi="Times New Roman" w:cs="Times New Roman"/>
                <w:sz w:val="20"/>
                <w:szCs w:val="20"/>
              </w:rPr>
              <w:t>/п</w:t>
            </w:r>
          </w:p>
        </w:tc>
        <w:tc>
          <w:tcPr>
            <w:tcW w:w="1706" w:type="pct"/>
            <w:vMerge w:val="restar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Категория населения</w:t>
            </w:r>
          </w:p>
        </w:tc>
        <w:tc>
          <w:tcPr>
            <w:tcW w:w="669" w:type="pct"/>
            <w:vMerge w:val="restar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Всего:</w:t>
            </w:r>
          </w:p>
        </w:tc>
        <w:tc>
          <w:tcPr>
            <w:tcW w:w="2387" w:type="pct"/>
            <w:gridSpan w:val="4"/>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в том числе по населенным пунктам</w:t>
            </w:r>
          </w:p>
        </w:tc>
      </w:tr>
      <w:tr w:rsidR="00D05085" w:rsidRPr="00D05085" w:rsidTr="00A77882">
        <w:tc>
          <w:tcPr>
            <w:tcW w:w="0" w:type="auto"/>
            <w:vMerge/>
            <w:tcBorders>
              <w:top w:val="single" w:sz="4" w:space="0" w:color="auto"/>
              <w:left w:val="single" w:sz="4" w:space="0" w:color="auto"/>
              <w:bottom w:val="single" w:sz="4" w:space="0" w:color="auto"/>
              <w:right w:val="single" w:sz="4" w:space="0" w:color="auto"/>
            </w:tcBorders>
            <w:vAlign w:val="center"/>
            <w:hideMark/>
          </w:tcPr>
          <w:p w:rsidR="00D05085" w:rsidRPr="00D05085" w:rsidRDefault="00D05085" w:rsidP="00D05085">
            <w:pPr>
              <w:spacing w:after="0" w:line="240" w:lineRule="auto"/>
              <w:contextualSpacing/>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085" w:rsidRPr="00D05085" w:rsidRDefault="00D05085" w:rsidP="00D05085">
            <w:pPr>
              <w:spacing w:after="0" w:line="240" w:lineRule="auto"/>
              <w:contextualSpacing/>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5085" w:rsidRPr="00D05085" w:rsidRDefault="00D05085" w:rsidP="00D05085">
            <w:pPr>
              <w:spacing w:after="0" w:line="240" w:lineRule="auto"/>
              <w:contextualSpacing/>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Ц-Хазан</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proofErr w:type="spellStart"/>
            <w:r w:rsidRPr="00D05085">
              <w:rPr>
                <w:rFonts w:ascii="Times New Roman" w:hAnsi="Times New Roman" w:cs="Times New Roman"/>
                <w:sz w:val="20"/>
                <w:szCs w:val="20"/>
              </w:rPr>
              <w:t>Урункуй</w:t>
            </w:r>
            <w:proofErr w:type="spellEnd"/>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Боровое</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Трактовый</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5</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6</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7</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lastRenderedPageBreak/>
              <w:t>1</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Количество населенных пунктов</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w:t>
            </w:r>
          </w:p>
        </w:tc>
        <w:tc>
          <w:tcPr>
            <w:tcW w:w="772"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color w:val="FF0000"/>
                <w:sz w:val="20"/>
                <w:szCs w:val="20"/>
              </w:rPr>
            </w:pPr>
          </w:p>
        </w:tc>
        <w:tc>
          <w:tcPr>
            <w:tcW w:w="572"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color w:val="FF0000"/>
                <w:sz w:val="20"/>
                <w:szCs w:val="20"/>
              </w:rPr>
            </w:pPr>
          </w:p>
        </w:tc>
        <w:tc>
          <w:tcPr>
            <w:tcW w:w="58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color w:val="FF0000"/>
                <w:sz w:val="20"/>
                <w:szCs w:val="20"/>
              </w:rPr>
            </w:pPr>
          </w:p>
        </w:tc>
        <w:tc>
          <w:tcPr>
            <w:tcW w:w="513"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color w:val="FF0000"/>
                <w:sz w:val="20"/>
                <w:szCs w:val="20"/>
              </w:rPr>
            </w:pP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-в них проживает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1856</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1542</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103</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113</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98</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мужчин</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838</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684</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51</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54</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49</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женщин</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897</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737</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52</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59</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49</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xml:space="preserve">. </w:t>
            </w:r>
            <w:proofErr w:type="gramStart"/>
            <w:r w:rsidRPr="00D05085">
              <w:rPr>
                <w:rFonts w:ascii="Times New Roman" w:hAnsi="Times New Roman" w:cs="Times New Roman"/>
                <w:sz w:val="20"/>
                <w:szCs w:val="20"/>
              </w:rPr>
              <w:t>проживающие</w:t>
            </w:r>
            <w:proofErr w:type="gramEnd"/>
            <w:r w:rsidRPr="00D05085">
              <w:rPr>
                <w:rFonts w:ascii="Times New Roman" w:hAnsi="Times New Roman" w:cs="Times New Roman"/>
                <w:sz w:val="20"/>
                <w:szCs w:val="20"/>
              </w:rPr>
              <w:t xml:space="preserve"> в общежитии ПУ-39/ прописанных в общежитии  ПУ № 39 </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121</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121</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мужчин</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83</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83</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женщин</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38</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38</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Из них несовершеннолетние</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55</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55</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Взрослое население</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1240 (66)</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1005 (66)</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79</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91</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65</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Дети:</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495 (55)</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413 (55)</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24</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22</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33</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-от 0 до 2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60</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50</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-от 3 до 6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98</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83</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-от 7 до 15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284 (1)</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239 (1)</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-количество подростков, достигших 16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28 (14)</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19 (14)</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-количество подростков, достигших 17-лет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25(40)</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24 (40)</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Трудоспособное население в трудоспособном возрасте</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919</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742</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60</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66</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51</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5</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Пенсионеры, в том числе</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321</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263</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19</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25</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-работающие</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41</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36</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0</w:t>
            </w:r>
          </w:p>
        </w:tc>
      </w:tr>
      <w:tr w:rsidR="00D05085" w:rsidRPr="00D05085" w:rsidTr="00A77882">
        <w:trPr>
          <w:trHeight w:val="217"/>
        </w:trPr>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w:t>
            </w:r>
            <w:proofErr w:type="gramStart"/>
            <w:r w:rsidRPr="00D05085">
              <w:rPr>
                <w:rFonts w:ascii="Times New Roman" w:hAnsi="Times New Roman" w:cs="Times New Roman"/>
                <w:sz w:val="20"/>
                <w:szCs w:val="20"/>
              </w:rPr>
              <w:t>получающие</w:t>
            </w:r>
            <w:proofErr w:type="gramEnd"/>
            <w:r w:rsidRPr="00D05085">
              <w:rPr>
                <w:rFonts w:ascii="Times New Roman" w:hAnsi="Times New Roman" w:cs="Times New Roman"/>
                <w:sz w:val="20"/>
                <w:szCs w:val="20"/>
              </w:rPr>
              <w:t xml:space="preserve"> минимальную пенсию</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6</w:t>
            </w: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tabs>
                <w:tab w:val="left" w:pos="5025"/>
              </w:tabs>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 xml:space="preserve">Инвалиды, 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w:t>
            </w:r>
            <w:r w:rsidRPr="00D05085">
              <w:rPr>
                <w:rFonts w:ascii="Times New Roman" w:hAnsi="Times New Roman" w:cs="Times New Roman"/>
                <w:sz w:val="20"/>
                <w:szCs w:val="20"/>
              </w:rPr>
              <w:tab/>
              <w:t xml:space="preserve"> </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119</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95</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-инвалиды 1 группы</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-инвалиды 2 группы</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30</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24</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-инвалиды 3 группы</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50</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36</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-дети инвалиды, до 16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-из строк 1,2,3 инвалиды ВОВ</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 xml:space="preserve">в том числе </w:t>
            </w:r>
            <w:proofErr w:type="gramStart"/>
            <w:r w:rsidRPr="00D05085">
              <w:rPr>
                <w:rFonts w:ascii="Times New Roman" w:hAnsi="Times New Roman" w:cs="Times New Roman"/>
                <w:sz w:val="20"/>
                <w:szCs w:val="20"/>
              </w:rPr>
              <w:t>приравненные</w:t>
            </w:r>
            <w:proofErr w:type="gramEnd"/>
            <w:r w:rsidRPr="00D05085">
              <w:rPr>
                <w:rFonts w:ascii="Times New Roman" w:hAnsi="Times New Roman" w:cs="Times New Roman"/>
                <w:sz w:val="20"/>
                <w:szCs w:val="20"/>
              </w:rPr>
              <w:t xml:space="preserve"> к ним</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-участники ВОВ с группой по общему заболеванию</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инвалиды по слуху</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both"/>
              <w:rPr>
                <w:rFonts w:ascii="Times New Roman" w:hAnsi="Times New Roman" w:cs="Times New Roman"/>
                <w:sz w:val="20"/>
                <w:szCs w:val="20"/>
              </w:rPr>
            </w:pPr>
            <w:r w:rsidRPr="00D05085">
              <w:rPr>
                <w:rFonts w:ascii="Times New Roman" w:hAnsi="Times New Roman" w:cs="Times New Roman"/>
                <w:sz w:val="20"/>
                <w:szCs w:val="20"/>
              </w:rPr>
              <w:t xml:space="preserve">-по трудовому увечью и </w:t>
            </w:r>
            <w:proofErr w:type="spellStart"/>
            <w:r w:rsidRPr="00D05085">
              <w:rPr>
                <w:rFonts w:ascii="Times New Roman" w:hAnsi="Times New Roman" w:cs="Times New Roman"/>
                <w:sz w:val="20"/>
                <w:szCs w:val="20"/>
              </w:rPr>
              <w:t>проф</w:t>
            </w:r>
            <w:proofErr w:type="gramStart"/>
            <w:r w:rsidRPr="00D05085">
              <w:rPr>
                <w:rFonts w:ascii="Times New Roman" w:hAnsi="Times New Roman" w:cs="Times New Roman"/>
                <w:sz w:val="20"/>
                <w:szCs w:val="20"/>
              </w:rPr>
              <w:t>.з</w:t>
            </w:r>
            <w:proofErr w:type="gramEnd"/>
            <w:r w:rsidRPr="00D05085">
              <w:rPr>
                <w:rFonts w:ascii="Times New Roman" w:hAnsi="Times New Roman" w:cs="Times New Roman"/>
                <w:sz w:val="20"/>
                <w:szCs w:val="20"/>
              </w:rPr>
              <w:t>аболеванию</w:t>
            </w:r>
            <w:proofErr w:type="spellEnd"/>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16" w:type="pct"/>
            <w:vMerge w:val="restart"/>
            <w:tcBorders>
              <w:top w:val="single" w:sz="4" w:space="0" w:color="auto"/>
              <w:left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6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-инвалиды детства старше 16 лет</w:t>
            </w:r>
          </w:p>
        </w:tc>
        <w:tc>
          <w:tcPr>
            <w:tcW w:w="708"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21</w:t>
            </w:r>
          </w:p>
        </w:tc>
        <w:tc>
          <w:tcPr>
            <w:tcW w:w="7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17</w:t>
            </w:r>
          </w:p>
        </w:tc>
        <w:tc>
          <w:tcPr>
            <w:tcW w:w="572"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8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1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vMerge/>
            <w:tcBorders>
              <w:left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-инвалиды детства 1 группы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vMerge/>
            <w:tcBorders>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-инвалиды детства 2 группы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16</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-инвалиды из числа военнослужащих</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7</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Участники ВОВ</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8</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Бывшие н/летние узники концлагерей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9</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Вдовы участников ВОВ, вооруженных сил, погибших на фронтах, умерших</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10</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Лица, пережившие блокаду Ленинграда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11</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Реабилитированные жертвы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12</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Воины-интернационалисты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13</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Ликвидаторы Чернобыльской АЭС, семей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14</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Безработные, в </w:t>
            </w:r>
            <w:proofErr w:type="spellStart"/>
            <w:r w:rsidRPr="00D05085">
              <w:rPr>
                <w:rFonts w:ascii="Times New Roman" w:hAnsi="Times New Roman" w:cs="Times New Roman"/>
                <w:sz w:val="20"/>
                <w:szCs w:val="20"/>
              </w:rPr>
              <w:t>т.ч</w:t>
            </w:r>
            <w:proofErr w:type="gramStart"/>
            <w:r w:rsidRPr="00D05085">
              <w:rPr>
                <w:rFonts w:ascii="Times New Roman" w:hAnsi="Times New Roman" w:cs="Times New Roman"/>
                <w:sz w:val="20"/>
                <w:szCs w:val="20"/>
              </w:rPr>
              <w:t>.с</w:t>
            </w:r>
            <w:proofErr w:type="gramEnd"/>
            <w:r w:rsidRPr="00D05085">
              <w:rPr>
                <w:rFonts w:ascii="Times New Roman" w:hAnsi="Times New Roman" w:cs="Times New Roman"/>
                <w:sz w:val="20"/>
                <w:szCs w:val="20"/>
              </w:rPr>
              <w:t>остоящие</w:t>
            </w:r>
            <w:proofErr w:type="spellEnd"/>
            <w:r w:rsidRPr="00D05085">
              <w:rPr>
                <w:rFonts w:ascii="Times New Roman" w:hAnsi="Times New Roman" w:cs="Times New Roman"/>
                <w:sz w:val="20"/>
                <w:szCs w:val="20"/>
              </w:rPr>
              <w:t xml:space="preserve"> на учете в центре занятости населения</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15</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Беженцы и вынужденные переселенцы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16</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Труженики тыла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17</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Ветераны труда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18</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proofErr w:type="gramStart"/>
            <w:r w:rsidRPr="00D05085">
              <w:rPr>
                <w:rFonts w:ascii="Times New Roman" w:hAnsi="Times New Roman" w:cs="Times New Roman"/>
                <w:sz w:val="20"/>
                <w:szCs w:val="20"/>
              </w:rPr>
              <w:t>Престарелые</w:t>
            </w:r>
            <w:proofErr w:type="gramEnd"/>
            <w:r w:rsidRPr="00D05085">
              <w:rPr>
                <w:rFonts w:ascii="Times New Roman" w:hAnsi="Times New Roman" w:cs="Times New Roman"/>
                <w:sz w:val="20"/>
                <w:szCs w:val="20"/>
              </w:rPr>
              <w:t>, старше 80 лет</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48</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19</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Одинокие престарелые</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xml:space="preserve">. обслуживаемые </w:t>
            </w:r>
            <w:proofErr w:type="spellStart"/>
            <w:r w:rsidRPr="00D05085">
              <w:rPr>
                <w:rFonts w:ascii="Times New Roman" w:hAnsi="Times New Roman" w:cs="Times New Roman"/>
                <w:sz w:val="20"/>
                <w:szCs w:val="20"/>
              </w:rPr>
              <w:t>соц</w:t>
            </w:r>
            <w:proofErr w:type="gramStart"/>
            <w:r w:rsidRPr="00D05085">
              <w:rPr>
                <w:rFonts w:ascii="Times New Roman" w:hAnsi="Times New Roman" w:cs="Times New Roman"/>
                <w:sz w:val="20"/>
                <w:szCs w:val="20"/>
              </w:rPr>
              <w:t>.р</w:t>
            </w:r>
            <w:proofErr w:type="gramEnd"/>
            <w:r w:rsidRPr="00D05085">
              <w:rPr>
                <w:rFonts w:ascii="Times New Roman" w:hAnsi="Times New Roman" w:cs="Times New Roman"/>
                <w:sz w:val="20"/>
                <w:szCs w:val="20"/>
              </w:rPr>
              <w:t>аботниками</w:t>
            </w:r>
            <w:proofErr w:type="spellEnd"/>
            <w:r w:rsidRPr="00D05085">
              <w:rPr>
                <w:rFonts w:ascii="Times New Roman" w:hAnsi="Times New Roman" w:cs="Times New Roman"/>
                <w:sz w:val="20"/>
                <w:szCs w:val="20"/>
              </w:rPr>
              <w:t xml:space="preserve"> на дому</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20</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Всего семей с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241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202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481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407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23</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20</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lastRenderedPageBreak/>
              <w:t>21</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Многодетные семьи всего, 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w:t>
            </w:r>
          </w:p>
        </w:tc>
        <w:tc>
          <w:tcPr>
            <w:tcW w:w="669"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58</w:t>
            </w:r>
          </w:p>
        </w:tc>
        <w:tc>
          <w:tcPr>
            <w:tcW w:w="7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50</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74"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205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 3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31</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 4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 5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 детьми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22</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Многодетные /полные/</w:t>
            </w:r>
          </w:p>
        </w:tc>
        <w:tc>
          <w:tcPr>
            <w:tcW w:w="669"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50</w:t>
            </w:r>
          </w:p>
        </w:tc>
        <w:tc>
          <w:tcPr>
            <w:tcW w:w="7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42</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74"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177</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148</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23</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Многодетные /неполные/</w:t>
            </w:r>
          </w:p>
        </w:tc>
        <w:tc>
          <w:tcPr>
            <w:tcW w:w="669"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7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533"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34</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34</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24</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Одинокие матери, отцы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28</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25</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Вдов, вдовцов</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26</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Опекаемые семьи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дети-сироты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gramStart"/>
            <w:r w:rsidRPr="00D05085">
              <w:rPr>
                <w:rFonts w:ascii="Times New Roman" w:hAnsi="Times New Roman" w:cs="Times New Roman"/>
                <w:sz w:val="20"/>
                <w:szCs w:val="20"/>
              </w:rPr>
              <w:t>.д</w:t>
            </w:r>
            <w:proofErr w:type="gramEnd"/>
            <w:r w:rsidRPr="00D05085">
              <w:rPr>
                <w:rFonts w:ascii="Times New Roman" w:hAnsi="Times New Roman" w:cs="Times New Roman"/>
                <w:sz w:val="20"/>
                <w:szCs w:val="20"/>
              </w:rPr>
              <w:t>ети</w:t>
            </w:r>
            <w:proofErr w:type="spellEnd"/>
            <w:r w:rsidRPr="00D05085">
              <w:rPr>
                <w:rFonts w:ascii="Times New Roman" w:hAnsi="Times New Roman" w:cs="Times New Roman"/>
                <w:sz w:val="20"/>
                <w:szCs w:val="20"/>
              </w:rPr>
              <w:t>, оставшиеся без попечения родителей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27</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Семьи с детьми-инвалидами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28</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Семьи с родителями-инвалидами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 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29</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19</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29</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Семьи с родителями-пенсионерами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30</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Родители-несовершеннолетние</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31</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Дети, учащиеся в школе</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265</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237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Учащиеся ПУ-39 п. Ц-Хазан</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149</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145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32</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Дети в дошкольных учреждениях</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30</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33</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Малообеспеченные семьи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77</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216</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185</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10</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11</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34</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Студенческие семьи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35</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Семьи военнослужащих срочной службы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36</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Семьи по потере кормильца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37</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Неблагополучные семьи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16</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-в них детей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54</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9</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38</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Неработающие пенсионеры, получающие пенсию ниже среднего размера пенсии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39</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Инвалиды, получающие пенсию ниже среднего размера пенсии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40</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Малообеспеченные граждане, нуждающиеся в социальной поддержке</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-что составляет % от общего населения</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41</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Минимальные пенсии</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42</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Герои социалистического труда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43</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Бывшие военнослужащие, получившие инвалидность вследствие ранений и заболеваний в ходе боевых действий в Афганистане, Таджикистане, Дагестане, Чечне и при прохождении срочной военной службы</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jc w:val="center"/>
              <w:rPr>
                <w:rFonts w:ascii="Times New Roman" w:hAnsi="Times New Roman" w:cs="Times New Roman"/>
                <w:sz w:val="20"/>
                <w:szCs w:val="20"/>
              </w:rPr>
            </w:pPr>
            <w:r w:rsidRPr="00D05085">
              <w:rPr>
                <w:rFonts w:ascii="Times New Roman" w:hAnsi="Times New Roman" w:cs="Times New Roman"/>
                <w:sz w:val="20"/>
                <w:szCs w:val="20"/>
              </w:rPr>
              <w:t>44</w:t>
            </w: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Количество домовладений</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721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527</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63</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88</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43</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Жилые дома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601</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476</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41</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49</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35</w:t>
            </w:r>
          </w:p>
        </w:tc>
      </w:tr>
      <w:tr w:rsidR="00D05085" w:rsidRPr="00D05085" w:rsidTr="00A77882">
        <w:tc>
          <w:tcPr>
            <w:tcW w:w="237" w:type="pct"/>
            <w:tcBorders>
              <w:top w:val="single" w:sz="4" w:space="0" w:color="auto"/>
              <w:left w:val="single" w:sz="4" w:space="0" w:color="auto"/>
              <w:bottom w:val="single" w:sz="4" w:space="0" w:color="auto"/>
              <w:right w:val="single" w:sz="4" w:space="0" w:color="auto"/>
            </w:tcBorders>
          </w:tcPr>
          <w:p w:rsidR="00D05085" w:rsidRPr="00D05085" w:rsidRDefault="00D05085" w:rsidP="00D05085">
            <w:pPr>
              <w:spacing w:after="0" w:line="240" w:lineRule="auto"/>
              <w:contextualSpacing/>
              <w:jc w:val="center"/>
              <w:rPr>
                <w:rFonts w:ascii="Times New Roman" w:hAnsi="Times New Roman" w:cs="Times New Roman"/>
                <w:sz w:val="20"/>
                <w:szCs w:val="20"/>
              </w:rPr>
            </w:pPr>
          </w:p>
        </w:tc>
        <w:tc>
          <w:tcPr>
            <w:tcW w:w="1706"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 xml:space="preserve">в </w:t>
            </w:r>
            <w:proofErr w:type="spellStart"/>
            <w:r w:rsidRPr="00D05085">
              <w:rPr>
                <w:rFonts w:ascii="Times New Roman" w:hAnsi="Times New Roman" w:cs="Times New Roman"/>
                <w:sz w:val="20"/>
                <w:szCs w:val="20"/>
              </w:rPr>
              <w:t>т.ч</w:t>
            </w:r>
            <w:proofErr w:type="spellEnd"/>
            <w:r w:rsidRPr="00D05085">
              <w:rPr>
                <w:rFonts w:ascii="Times New Roman" w:hAnsi="Times New Roman" w:cs="Times New Roman"/>
                <w:sz w:val="20"/>
                <w:szCs w:val="20"/>
              </w:rPr>
              <w:t>. Нежилые дома</w:t>
            </w:r>
          </w:p>
        </w:tc>
        <w:tc>
          <w:tcPr>
            <w:tcW w:w="669"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120</w:t>
            </w:r>
          </w:p>
        </w:tc>
        <w:tc>
          <w:tcPr>
            <w:tcW w:w="7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51</w:t>
            </w:r>
          </w:p>
        </w:tc>
        <w:tc>
          <w:tcPr>
            <w:tcW w:w="533"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22</w:t>
            </w:r>
          </w:p>
        </w:tc>
        <w:tc>
          <w:tcPr>
            <w:tcW w:w="547"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39</w:t>
            </w:r>
          </w:p>
        </w:tc>
        <w:tc>
          <w:tcPr>
            <w:tcW w:w="574" w:type="pct"/>
            <w:tcBorders>
              <w:top w:val="single" w:sz="4" w:space="0" w:color="auto"/>
              <w:left w:val="single" w:sz="4" w:space="0" w:color="auto"/>
              <w:bottom w:val="single" w:sz="4" w:space="0" w:color="auto"/>
              <w:right w:val="single" w:sz="4" w:space="0" w:color="auto"/>
            </w:tcBorders>
            <w:hideMark/>
          </w:tcPr>
          <w:p w:rsidR="00D05085" w:rsidRPr="00D05085" w:rsidRDefault="00D05085" w:rsidP="00D05085">
            <w:pPr>
              <w:spacing w:after="0" w:line="240" w:lineRule="auto"/>
              <w:contextualSpacing/>
              <w:rPr>
                <w:rFonts w:ascii="Times New Roman" w:hAnsi="Times New Roman" w:cs="Times New Roman"/>
                <w:sz w:val="20"/>
                <w:szCs w:val="20"/>
              </w:rPr>
            </w:pPr>
            <w:r w:rsidRPr="00D05085">
              <w:rPr>
                <w:rFonts w:ascii="Times New Roman" w:hAnsi="Times New Roman" w:cs="Times New Roman"/>
                <w:sz w:val="20"/>
                <w:szCs w:val="20"/>
              </w:rPr>
              <w:t>8</w:t>
            </w:r>
          </w:p>
        </w:tc>
      </w:tr>
    </w:tbl>
    <w:p w:rsidR="00D05085" w:rsidRPr="00D05085" w:rsidRDefault="00D05085" w:rsidP="00D05085">
      <w:pPr>
        <w:spacing w:after="0" w:line="240" w:lineRule="auto"/>
        <w:contextualSpacing/>
        <w:rPr>
          <w:rFonts w:ascii="Times New Roman" w:hAnsi="Times New Roman" w:cs="Times New Roman"/>
          <w:sz w:val="24"/>
          <w:szCs w:val="24"/>
        </w:rPr>
      </w:pP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b/>
          <w:bCs/>
          <w:color w:val="212121"/>
          <w:sz w:val="24"/>
          <w:szCs w:val="24"/>
          <w:shd w:val="clear" w:color="auto" w:fill="FFFFFF"/>
          <w:lang w:eastAsia="ru-RU"/>
        </w:rPr>
        <w:lastRenderedPageBreak/>
        <w:t>Демографическая ситуация</w:t>
      </w:r>
    </w:p>
    <w:p w:rsidR="00D05085" w:rsidRPr="00D05085" w:rsidRDefault="00D05085" w:rsidP="00D05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b/>
          <w:bCs/>
          <w:color w:val="212121"/>
          <w:sz w:val="24"/>
          <w:szCs w:val="24"/>
          <w:lang w:eastAsia="ru-RU"/>
        </w:rPr>
        <w:t xml:space="preserve"> </w:t>
      </w:r>
      <w:r w:rsidR="000A5E90">
        <w:rPr>
          <w:rFonts w:ascii="Times New Roman" w:eastAsia="Times New Roman" w:hAnsi="Times New Roman" w:cs="Times New Roman"/>
          <w:color w:val="000000"/>
          <w:sz w:val="24"/>
          <w:szCs w:val="24"/>
          <w:lang w:eastAsia="ru-RU"/>
        </w:rPr>
        <w:t xml:space="preserve"> </w:t>
      </w:r>
      <w:r w:rsidRPr="00D05085">
        <w:rPr>
          <w:rFonts w:ascii="Times New Roman" w:eastAsia="Times New Roman" w:hAnsi="Times New Roman" w:cs="Times New Roman"/>
          <w:sz w:val="24"/>
          <w:szCs w:val="24"/>
          <w:lang w:eastAsia="ru-RU"/>
        </w:rPr>
        <w:t>Рождаемость равна смертности, миграционная ситуация оценивается как стабильная, с незначительной разницей.</w:t>
      </w:r>
    </w:p>
    <w:p w:rsidR="00D05085" w:rsidRPr="00D05085" w:rsidRDefault="00D05085" w:rsidP="000D738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D05085">
        <w:rPr>
          <w:rFonts w:ascii="Times New Roman" w:eastAsia="Times New Roman" w:hAnsi="Times New Roman" w:cs="Times New Roman"/>
          <w:sz w:val="24"/>
          <w:szCs w:val="24"/>
          <w:lang w:eastAsia="ru-RU"/>
        </w:rPr>
        <w:t>В связи с отсутствием рабочих мест и ликвидацией учреждений на территории Хазанского муниципального образования растет уровень безработицы, а в связи с этим растет уровень алкоголизма, повышается смертность. Молодежь все реже возвращается в поселение после окончания ВУЗов, в связи с этим подавляющим большинством населения становятся пенсионеры. В поисках работы люди вынуждены переезжать в более крупные населенные пункты, в связи с этим падает численность населения.</w:t>
      </w:r>
    </w:p>
    <w:p w:rsidR="00D05085" w:rsidRPr="00D05085" w:rsidRDefault="000A5E90" w:rsidP="000A5E90">
      <w:pPr>
        <w:shd w:val="clear" w:color="auto" w:fill="FFFFFF"/>
        <w:spacing w:after="0" w:line="240" w:lineRule="auto"/>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b/>
          <w:bCs/>
          <w:color w:val="212121"/>
          <w:sz w:val="24"/>
          <w:szCs w:val="24"/>
          <w:lang w:eastAsia="ru-RU"/>
        </w:rPr>
        <w:t>Муниципальные программы</w:t>
      </w:r>
    </w:p>
    <w:p w:rsidR="00D05085" w:rsidRPr="00D05085" w:rsidRDefault="00D05085" w:rsidP="00D05085">
      <w:pPr>
        <w:shd w:val="clear" w:color="auto" w:fill="FFFFFF"/>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color w:val="212121"/>
          <w:sz w:val="24"/>
          <w:szCs w:val="24"/>
          <w:lang w:eastAsia="ru-RU"/>
        </w:rPr>
        <w:t xml:space="preserve"> </w:t>
      </w:r>
      <w:r w:rsidR="000A5E90">
        <w:rPr>
          <w:rFonts w:ascii="Times New Roman" w:eastAsia="Times New Roman" w:hAnsi="Times New Roman" w:cs="Times New Roman"/>
          <w:color w:val="212121"/>
          <w:sz w:val="24"/>
          <w:szCs w:val="24"/>
          <w:lang w:eastAsia="ru-RU"/>
        </w:rPr>
        <w:t xml:space="preserve"> На территории поселения в  2020</w:t>
      </w:r>
      <w:r w:rsidRPr="00D05085">
        <w:rPr>
          <w:rFonts w:ascii="Times New Roman" w:eastAsia="Times New Roman" w:hAnsi="Times New Roman" w:cs="Times New Roman"/>
          <w:color w:val="212121"/>
          <w:sz w:val="24"/>
          <w:szCs w:val="24"/>
          <w:lang w:eastAsia="ru-RU"/>
        </w:rPr>
        <w:t xml:space="preserve"> году действовали следующие </w:t>
      </w:r>
      <w:r w:rsidRPr="00D05085">
        <w:rPr>
          <w:rFonts w:ascii="Times New Roman" w:eastAsia="Times New Roman" w:hAnsi="Times New Roman" w:cs="Times New Roman"/>
          <w:sz w:val="24"/>
          <w:szCs w:val="24"/>
          <w:lang w:eastAsia="ru-RU"/>
        </w:rPr>
        <w:t xml:space="preserve">муниципальные программы: </w:t>
      </w:r>
    </w:p>
    <w:p w:rsidR="00D05085" w:rsidRPr="00D05085" w:rsidRDefault="000A5E90" w:rsidP="00D0508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z w:val="24"/>
          <w:szCs w:val="24"/>
          <w:lang w:eastAsia="ru-RU"/>
        </w:rPr>
        <w:t xml:space="preserve"> </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sz w:val="24"/>
          <w:szCs w:val="24"/>
          <w:lang w:eastAsia="ru-RU"/>
        </w:rPr>
        <w:t xml:space="preserve"> </w:t>
      </w:r>
      <w:r w:rsidR="000A5E90">
        <w:rPr>
          <w:rFonts w:ascii="Times New Roman" w:eastAsia="Times New Roman" w:hAnsi="Times New Roman" w:cs="Times New Roman"/>
          <w:color w:val="212121"/>
          <w:sz w:val="24"/>
          <w:szCs w:val="24"/>
          <w:lang w:eastAsia="ru-RU"/>
        </w:rPr>
        <w:t>1</w:t>
      </w:r>
      <w:r w:rsidRPr="00D05085">
        <w:rPr>
          <w:rFonts w:ascii="Times New Roman" w:eastAsia="Times New Roman" w:hAnsi="Times New Roman" w:cs="Times New Roman"/>
          <w:color w:val="212121"/>
          <w:sz w:val="24"/>
          <w:szCs w:val="24"/>
          <w:lang w:eastAsia="ru-RU"/>
        </w:rPr>
        <w:t>. Муниципальная программа «Развитие комплексной системы обращения с твердыми коммунальными отходами на территории  Хазанского муниципального образования на 2020-2024 годы»</w:t>
      </w:r>
    </w:p>
    <w:p w:rsidR="00D05085" w:rsidRPr="00D05085" w:rsidRDefault="000A5E90" w:rsidP="00D050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4"/>
          <w:szCs w:val="24"/>
          <w:lang w:eastAsia="ru-RU"/>
        </w:rPr>
        <w:t>2</w:t>
      </w:r>
      <w:r w:rsidR="00D05085" w:rsidRPr="00D05085">
        <w:rPr>
          <w:rFonts w:ascii="Times New Roman" w:eastAsia="Times New Roman" w:hAnsi="Times New Roman" w:cs="Times New Roman"/>
          <w:color w:val="212121"/>
          <w:sz w:val="24"/>
          <w:szCs w:val="24"/>
          <w:lang w:eastAsia="ru-RU"/>
        </w:rPr>
        <w:t xml:space="preserve">. </w:t>
      </w:r>
      <w:r w:rsidR="00D05085" w:rsidRPr="00D05085">
        <w:rPr>
          <w:rFonts w:ascii="Times New Roman" w:eastAsia="Times New Roman" w:hAnsi="Times New Roman" w:cs="Times New Roman"/>
          <w:color w:val="000000"/>
          <w:sz w:val="24"/>
          <w:szCs w:val="24"/>
          <w:lang w:eastAsia="ru-RU"/>
        </w:rPr>
        <w:t>Муниципальная  программа «Комплексное развитие социальной инфраструктуры  на территории  Хазанского муниципального образования до 2032 года»</w:t>
      </w:r>
      <w:proofErr w:type="gramStart"/>
      <w:r w:rsidR="00D05085" w:rsidRPr="00D05085">
        <w:rPr>
          <w:rFonts w:ascii="Times New Roman" w:eastAsia="Times New Roman" w:hAnsi="Times New Roman" w:cs="Times New Roman"/>
          <w:color w:val="000000"/>
          <w:sz w:val="24"/>
          <w:szCs w:val="24"/>
          <w:lang w:eastAsia="ru-RU"/>
        </w:rPr>
        <w:t xml:space="preserve"> .</w:t>
      </w:r>
      <w:proofErr w:type="gramEnd"/>
    </w:p>
    <w:p w:rsidR="00D05085" w:rsidRPr="00D05085" w:rsidRDefault="000A5E90" w:rsidP="00D0508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4"/>
          <w:szCs w:val="24"/>
          <w:lang w:eastAsia="ru-RU"/>
        </w:rPr>
        <w:t>3</w:t>
      </w:r>
      <w:r w:rsidR="00D05085" w:rsidRPr="00D05085">
        <w:rPr>
          <w:rFonts w:ascii="Times New Roman" w:eastAsia="Times New Roman" w:hAnsi="Times New Roman" w:cs="Times New Roman"/>
          <w:color w:val="212121"/>
          <w:sz w:val="24"/>
          <w:szCs w:val="24"/>
          <w:lang w:eastAsia="ru-RU"/>
        </w:rPr>
        <w:t xml:space="preserve">. </w:t>
      </w:r>
      <w:r w:rsidR="00D05085" w:rsidRPr="00D05085">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на территории  Хазанского муниципального образования </w:t>
      </w:r>
      <w:r>
        <w:rPr>
          <w:rFonts w:ascii="Times New Roman" w:eastAsia="Times New Roman" w:hAnsi="Times New Roman" w:cs="Times New Roman"/>
          <w:color w:val="000000"/>
          <w:sz w:val="24"/>
          <w:szCs w:val="24"/>
          <w:lang w:eastAsia="ru-RU"/>
        </w:rPr>
        <w:t>до 2032 года»</w:t>
      </w:r>
      <w:r w:rsidR="00D05085" w:rsidRPr="00D050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D05085" w:rsidRPr="00D05085" w:rsidRDefault="000A5E90" w:rsidP="00D05085">
      <w:pPr>
        <w:spacing w:after="0" w:line="240" w:lineRule="auto"/>
      </w:pPr>
      <w:r>
        <w:rPr>
          <w:rFonts w:ascii="Times New Roman" w:eastAsia="Times New Roman" w:hAnsi="Times New Roman" w:cs="Times New Roman"/>
          <w:color w:val="000000"/>
          <w:sz w:val="24"/>
          <w:szCs w:val="24"/>
          <w:lang w:eastAsia="ru-RU"/>
        </w:rPr>
        <w:t>4</w:t>
      </w:r>
      <w:r w:rsidR="00D05085" w:rsidRPr="00D05085">
        <w:rPr>
          <w:rFonts w:ascii="Times New Roman" w:eastAsia="Times New Roman" w:hAnsi="Times New Roman" w:cs="Times New Roman"/>
          <w:color w:val="000000"/>
          <w:sz w:val="24"/>
          <w:szCs w:val="24"/>
          <w:lang w:eastAsia="ru-RU"/>
        </w:rPr>
        <w:t>. Муниципальная программа Формирование современной городской среды Хазанского МО на 2018-2024 годы</w:t>
      </w:r>
      <w:r w:rsidR="00D05085" w:rsidRPr="00D05085">
        <w:rPr>
          <w:rFonts w:ascii="Times New Roman" w:eastAsia="Times New Roman" w:hAnsi="Times New Roman" w:cs="Times New Roman"/>
          <w:color w:val="000000"/>
          <w:sz w:val="28"/>
          <w:szCs w:val="28"/>
          <w:lang w:eastAsia="ru-RU"/>
        </w:rPr>
        <w:t xml:space="preserve"> </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sz w:val="24"/>
          <w:szCs w:val="24"/>
          <w:lang w:eastAsia="ru-RU"/>
        </w:rPr>
        <w:t xml:space="preserve"> </w:t>
      </w:r>
      <w:r w:rsidRPr="00D05085">
        <w:rPr>
          <w:rFonts w:ascii="Times New Roman" w:eastAsia="Times New Roman" w:hAnsi="Times New Roman" w:cs="Times New Roman"/>
          <w:b/>
          <w:bCs/>
          <w:color w:val="212121"/>
          <w:sz w:val="24"/>
          <w:szCs w:val="24"/>
          <w:lang w:eastAsia="ru-RU"/>
        </w:rPr>
        <w:t>Работа  администрации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Администрация Хазанского му</w:t>
      </w:r>
      <w:r w:rsidR="000A5E90">
        <w:rPr>
          <w:rFonts w:ascii="Times New Roman" w:eastAsia="Times New Roman" w:hAnsi="Times New Roman" w:cs="Times New Roman"/>
          <w:color w:val="212121"/>
          <w:sz w:val="24"/>
          <w:szCs w:val="24"/>
          <w:lang w:eastAsia="ru-RU"/>
        </w:rPr>
        <w:t>ниципального образования  в 2020</w:t>
      </w:r>
      <w:r w:rsidRPr="00D05085">
        <w:rPr>
          <w:rFonts w:ascii="Times New Roman" w:eastAsia="Times New Roman" w:hAnsi="Times New Roman" w:cs="Times New Roman"/>
          <w:color w:val="212121"/>
          <w:sz w:val="24"/>
          <w:szCs w:val="24"/>
          <w:lang w:eastAsia="ru-RU"/>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Хазанского  муниципального образования, а также нормативными актами федерального, областного, районного  и местного уровней, определяющих деятельность администрации в решении полномочий, возложенных на нее.</w:t>
      </w:r>
    </w:p>
    <w:p w:rsidR="00D05085" w:rsidRPr="00D05085" w:rsidRDefault="000A5E90"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В 2020</w:t>
      </w:r>
      <w:r w:rsidR="00D05085" w:rsidRPr="00D05085">
        <w:rPr>
          <w:rFonts w:ascii="Times New Roman" w:eastAsia="Times New Roman" w:hAnsi="Times New Roman" w:cs="Times New Roman"/>
          <w:color w:val="212121"/>
          <w:sz w:val="24"/>
          <w:szCs w:val="24"/>
          <w:lang w:eastAsia="ru-RU"/>
        </w:rPr>
        <w:t xml:space="preserve"> году осуществлением поставленных перед администрацией сельского поселения  задач занимались глава,  четыре  ведущих специалиста администрации  Хазанского поселения,  из которых один  выполняет работу специалиста по военно-учетной работе,     директор МКУК « КДЦ Хазанского МО» и директор МКУ «Служба первичной помощи по тушению пожаров Хазанского МО».</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Основным направлением работы Администрации является организация качественной работы с населением.</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D05085" w:rsidRPr="00D05085" w:rsidRDefault="001B02FC"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За 2020</w:t>
      </w:r>
      <w:r w:rsidR="00D05085" w:rsidRPr="00D05085">
        <w:rPr>
          <w:rFonts w:ascii="Times New Roman" w:eastAsia="Times New Roman" w:hAnsi="Times New Roman" w:cs="Times New Roman"/>
          <w:color w:val="212121"/>
          <w:sz w:val="24"/>
          <w:szCs w:val="24"/>
          <w:lang w:eastAsia="ru-RU"/>
        </w:rPr>
        <w:t xml:space="preserve"> в Админ</w:t>
      </w:r>
      <w:r w:rsidR="000A5E90">
        <w:rPr>
          <w:rFonts w:ascii="Times New Roman" w:eastAsia="Times New Roman" w:hAnsi="Times New Roman" w:cs="Times New Roman"/>
          <w:color w:val="212121"/>
          <w:sz w:val="24"/>
          <w:szCs w:val="24"/>
          <w:lang w:eastAsia="ru-RU"/>
        </w:rPr>
        <w:t xml:space="preserve">истрацию поселения поступило 242 </w:t>
      </w:r>
      <w:r w:rsidR="00D05085" w:rsidRPr="00D05085">
        <w:rPr>
          <w:rFonts w:ascii="Times New Roman" w:eastAsia="Times New Roman" w:hAnsi="Times New Roman" w:cs="Times New Roman"/>
          <w:color w:val="212121"/>
          <w:sz w:val="24"/>
          <w:szCs w:val="24"/>
          <w:lang w:eastAsia="ru-RU"/>
        </w:rPr>
        <w:t xml:space="preserve"> обращения, которые были рассмотрены и вынесены по ним определенные решения. </w:t>
      </w:r>
      <w:proofErr w:type="gramStart"/>
      <w:r w:rsidR="00D05085" w:rsidRPr="001B02FC">
        <w:rPr>
          <w:rFonts w:ascii="Times New Roman" w:eastAsia="Times New Roman" w:hAnsi="Times New Roman" w:cs="Times New Roman"/>
          <w:sz w:val="24"/>
          <w:szCs w:val="24"/>
          <w:lang w:eastAsia="ru-RU"/>
        </w:rPr>
        <w:t xml:space="preserve">Выдано </w:t>
      </w:r>
      <w:r w:rsidRPr="001B02FC">
        <w:rPr>
          <w:rFonts w:ascii="Times New Roman" w:eastAsia="Times New Roman" w:hAnsi="Times New Roman" w:cs="Times New Roman"/>
          <w:sz w:val="24"/>
          <w:szCs w:val="24"/>
          <w:lang w:eastAsia="ru-RU"/>
        </w:rPr>
        <w:t xml:space="preserve"> 512</w:t>
      </w:r>
      <w:r w:rsidR="00D05085" w:rsidRPr="001B02FC">
        <w:rPr>
          <w:rFonts w:ascii="Times New Roman" w:eastAsia="Times New Roman" w:hAnsi="Times New Roman" w:cs="Times New Roman"/>
          <w:sz w:val="24"/>
          <w:szCs w:val="24"/>
          <w:lang w:eastAsia="ru-RU"/>
        </w:rPr>
        <w:t xml:space="preserve"> справок (с места регистрации, перевоз животных, имущества, о печном отоплении, справки по смерти и др.) и </w:t>
      </w:r>
      <w:r w:rsidRPr="001B02FC">
        <w:rPr>
          <w:rFonts w:ascii="Times New Roman" w:eastAsia="Times New Roman" w:hAnsi="Times New Roman" w:cs="Times New Roman"/>
          <w:sz w:val="24"/>
          <w:szCs w:val="24"/>
          <w:lang w:eastAsia="ru-RU"/>
        </w:rPr>
        <w:t>84</w:t>
      </w:r>
      <w:r w:rsidR="00D05085" w:rsidRPr="001B02FC">
        <w:rPr>
          <w:rFonts w:ascii="Times New Roman" w:eastAsia="Times New Roman" w:hAnsi="Times New Roman" w:cs="Times New Roman"/>
          <w:sz w:val="24"/>
          <w:szCs w:val="24"/>
          <w:lang w:eastAsia="ru-RU"/>
        </w:rPr>
        <w:t xml:space="preserve"> выписок из </w:t>
      </w:r>
      <w:proofErr w:type="spellStart"/>
      <w:r w:rsidR="00D05085" w:rsidRPr="001B02FC">
        <w:rPr>
          <w:rFonts w:ascii="Times New Roman" w:eastAsia="Times New Roman" w:hAnsi="Times New Roman" w:cs="Times New Roman"/>
          <w:sz w:val="24"/>
          <w:szCs w:val="24"/>
          <w:lang w:eastAsia="ru-RU"/>
        </w:rPr>
        <w:t>похозяйственых</w:t>
      </w:r>
      <w:proofErr w:type="spellEnd"/>
      <w:r w:rsidR="00D05085" w:rsidRPr="001B02FC">
        <w:rPr>
          <w:rFonts w:ascii="Times New Roman" w:eastAsia="Times New Roman" w:hAnsi="Times New Roman" w:cs="Times New Roman"/>
          <w:sz w:val="24"/>
          <w:szCs w:val="24"/>
          <w:lang w:eastAsia="ru-RU"/>
        </w:rPr>
        <w:t xml:space="preserve"> книг).</w:t>
      </w:r>
      <w:proofErr w:type="gramEnd"/>
      <w:r w:rsidR="00D05085" w:rsidRPr="001B02FC">
        <w:rPr>
          <w:rFonts w:ascii="Times New Roman" w:eastAsia="Times New Roman" w:hAnsi="Times New Roman" w:cs="Times New Roman"/>
          <w:sz w:val="24"/>
          <w:szCs w:val="24"/>
          <w:lang w:eastAsia="ru-RU"/>
        </w:rPr>
        <w:t xml:space="preserve"> Жители обращаются в Администрацию </w:t>
      </w:r>
      <w:r w:rsidR="00D05085" w:rsidRPr="00D05085">
        <w:rPr>
          <w:rFonts w:ascii="Times New Roman" w:eastAsia="Times New Roman" w:hAnsi="Times New Roman" w:cs="Times New Roman"/>
          <w:color w:val="212121"/>
          <w:sz w:val="24"/>
          <w:szCs w:val="24"/>
          <w:lang w:eastAsia="ru-RU"/>
        </w:rPr>
        <w:t>поселения по поводу выдачи справок для оформления документов на получение льгот, субсидии, оформления домовладений и земельных участков в собственность. Поступали вопросы по    уличному освещению и замене перегоревших ламп, по принятию мер к бездомным собакам, предоставление жилых помещений, разбору разрушенных домов, ремонту и обслуживанию системы водоснабжения, спиливанию деревьев  и многие другие.</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Кроме основной бумажной документации необходимо всю информацию размещать на сайте, вносить </w:t>
      </w:r>
      <w:r w:rsidRPr="00D05085">
        <w:rPr>
          <w:rFonts w:ascii="Times New Roman" w:eastAsia="Times New Roman" w:hAnsi="Times New Roman" w:cs="Times New Roman"/>
          <w:color w:val="212121"/>
          <w:sz w:val="24"/>
          <w:szCs w:val="24"/>
          <w:lang w:eastAsia="ru-RU"/>
        </w:rPr>
        <w:lastRenderedPageBreak/>
        <w:t xml:space="preserve">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w:t>
      </w:r>
      <w:r w:rsidR="000A5E90">
        <w:rPr>
          <w:rFonts w:ascii="Times New Roman" w:eastAsia="Times New Roman" w:hAnsi="Times New Roman" w:cs="Times New Roman"/>
          <w:color w:val="212121"/>
          <w:sz w:val="24"/>
          <w:szCs w:val="24"/>
          <w:lang w:eastAsia="ru-RU"/>
        </w:rPr>
        <w:t xml:space="preserve"> </w:t>
      </w:r>
      <w:r w:rsidRPr="00D05085">
        <w:rPr>
          <w:rFonts w:ascii="Times New Roman" w:eastAsia="Times New Roman" w:hAnsi="Times New Roman" w:cs="Times New Roman"/>
          <w:color w:val="212121"/>
          <w:sz w:val="24"/>
          <w:szCs w:val="24"/>
          <w:lang w:eastAsia="ru-RU"/>
        </w:rPr>
        <w:t xml:space="preserve">работают с сайтом </w:t>
      </w:r>
      <w:proofErr w:type="spellStart"/>
      <w:r w:rsidRPr="00D05085">
        <w:rPr>
          <w:rFonts w:ascii="Times New Roman" w:eastAsia="Times New Roman" w:hAnsi="Times New Roman" w:cs="Times New Roman"/>
          <w:color w:val="212121"/>
          <w:sz w:val="24"/>
          <w:szCs w:val="24"/>
          <w:lang w:eastAsia="ru-RU"/>
        </w:rPr>
        <w:t>Р</w:t>
      </w:r>
      <w:r w:rsidR="000A5E90">
        <w:rPr>
          <w:rFonts w:ascii="Times New Roman" w:eastAsia="Times New Roman" w:hAnsi="Times New Roman" w:cs="Times New Roman"/>
          <w:color w:val="212121"/>
          <w:sz w:val="24"/>
          <w:szCs w:val="24"/>
          <w:lang w:eastAsia="ru-RU"/>
        </w:rPr>
        <w:t>осреестра</w:t>
      </w:r>
      <w:proofErr w:type="spellEnd"/>
      <w:r w:rsidR="000A5E90">
        <w:rPr>
          <w:rFonts w:ascii="Times New Roman" w:eastAsia="Times New Roman" w:hAnsi="Times New Roman" w:cs="Times New Roman"/>
          <w:color w:val="212121"/>
          <w:sz w:val="24"/>
          <w:szCs w:val="24"/>
          <w:lang w:eastAsia="ru-RU"/>
        </w:rPr>
        <w:t xml:space="preserve"> по Иркутской области.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sz w:val="24"/>
          <w:szCs w:val="24"/>
          <w:lang w:eastAsia="ru-RU"/>
        </w:rPr>
        <w:t xml:space="preserve"> </w:t>
      </w:r>
      <w:proofErr w:type="gramStart"/>
      <w:r w:rsidRPr="00D05085">
        <w:rPr>
          <w:rFonts w:ascii="Times New Roman" w:eastAsia="Times New Roman" w:hAnsi="Times New Roman" w:cs="Times New Roman"/>
          <w:sz w:val="24"/>
          <w:szCs w:val="24"/>
          <w:lang w:eastAsia="ru-RU"/>
        </w:rPr>
        <w:t xml:space="preserve">Ведется заполнение и обновление форм  информационного модуля по сбору показателей о социально-экономическом состоянии сельских территорий и агломераций  ГИС  «Единое окно», </w:t>
      </w:r>
      <w:r w:rsidR="000A5E90">
        <w:rPr>
          <w:rFonts w:ascii="Times New Roman" w:eastAsia="Times New Roman" w:hAnsi="Times New Roman" w:cs="Times New Roman"/>
          <w:sz w:val="24"/>
          <w:szCs w:val="24"/>
          <w:lang w:eastAsia="ru-RU"/>
        </w:rPr>
        <w:t xml:space="preserve"> </w:t>
      </w:r>
      <w:r w:rsidRPr="00D05085">
        <w:rPr>
          <w:rFonts w:ascii="Times New Roman" w:eastAsia="Times New Roman" w:hAnsi="Times New Roman" w:cs="Times New Roman"/>
          <w:sz w:val="24"/>
          <w:szCs w:val="24"/>
          <w:lang w:eastAsia="ru-RU"/>
        </w:rPr>
        <w:t xml:space="preserve">ГИС ЖКХ, систематически ведется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  (предприятия, 4 - жилфонд, 4 – </w:t>
      </w:r>
      <w:proofErr w:type="spellStart"/>
      <w:r w:rsidRPr="00D05085">
        <w:rPr>
          <w:rFonts w:ascii="Times New Roman" w:eastAsia="Times New Roman" w:hAnsi="Times New Roman" w:cs="Times New Roman"/>
          <w:sz w:val="24"/>
          <w:szCs w:val="24"/>
          <w:lang w:eastAsia="ru-RU"/>
        </w:rPr>
        <w:t>соцнайм</w:t>
      </w:r>
      <w:proofErr w:type="spellEnd"/>
      <w:r w:rsidRPr="00D05085">
        <w:rPr>
          <w:rFonts w:ascii="Times New Roman" w:eastAsia="Times New Roman" w:hAnsi="Times New Roman" w:cs="Times New Roman"/>
          <w:sz w:val="24"/>
          <w:szCs w:val="24"/>
          <w:lang w:eastAsia="ru-RU"/>
        </w:rPr>
        <w:t>, о предоставлении жилья ветеранам, ГАС управление,  по</w:t>
      </w:r>
      <w:proofErr w:type="gramEnd"/>
      <w:r w:rsidRPr="00D05085">
        <w:rPr>
          <w:rFonts w:ascii="Times New Roman" w:eastAsia="Times New Roman" w:hAnsi="Times New Roman" w:cs="Times New Roman"/>
          <w:sz w:val="24"/>
          <w:szCs w:val="24"/>
          <w:lang w:eastAsia="ru-RU"/>
        </w:rPr>
        <w:t xml:space="preserve"> имеющемуся  скоту, 3-ДГ, газификация, 3 – </w:t>
      </w:r>
      <w:proofErr w:type="spellStart"/>
      <w:r w:rsidRPr="00D05085">
        <w:rPr>
          <w:rFonts w:ascii="Times New Roman" w:eastAsia="Times New Roman" w:hAnsi="Times New Roman" w:cs="Times New Roman"/>
          <w:sz w:val="24"/>
          <w:szCs w:val="24"/>
          <w:lang w:eastAsia="ru-RU"/>
        </w:rPr>
        <w:t>информ</w:t>
      </w:r>
      <w:proofErr w:type="spellEnd"/>
      <w:r w:rsidRPr="00D05085">
        <w:rPr>
          <w:rFonts w:ascii="Times New Roman" w:eastAsia="Times New Roman" w:hAnsi="Times New Roman" w:cs="Times New Roman"/>
          <w:sz w:val="24"/>
          <w:szCs w:val="24"/>
          <w:lang w:eastAsia="ru-RU"/>
        </w:rPr>
        <w:t xml:space="preserve">, 1-МО, 1 – ТОРГ (МО), подтверждение ОКВЭД, ГАС управление – предоставление </w:t>
      </w:r>
      <w:proofErr w:type="spellStart"/>
      <w:r w:rsidRPr="00D05085">
        <w:rPr>
          <w:rFonts w:ascii="Times New Roman" w:eastAsia="Times New Roman" w:hAnsi="Times New Roman" w:cs="Times New Roman"/>
          <w:sz w:val="24"/>
          <w:szCs w:val="24"/>
          <w:lang w:eastAsia="ru-RU"/>
        </w:rPr>
        <w:t>госуслуг</w:t>
      </w:r>
      <w:proofErr w:type="spellEnd"/>
      <w:r w:rsidRPr="00D05085">
        <w:rPr>
          <w:rFonts w:ascii="Times New Roman" w:eastAsia="Times New Roman" w:hAnsi="Times New Roman" w:cs="Times New Roman"/>
          <w:sz w:val="24"/>
          <w:szCs w:val="24"/>
          <w:lang w:eastAsia="ru-RU"/>
        </w:rPr>
        <w:t xml:space="preserve">, размещение графиков, закупок, отчеты СССТУ </w:t>
      </w:r>
      <w:r w:rsidR="000A5E90">
        <w:rPr>
          <w:rFonts w:ascii="Times New Roman" w:eastAsia="Times New Roman" w:hAnsi="Times New Roman" w:cs="Times New Roman"/>
          <w:sz w:val="24"/>
          <w:szCs w:val="24"/>
          <w:lang w:eastAsia="ru-RU"/>
        </w:rPr>
        <w:t>– по обращению граждан,  и др.).</w:t>
      </w:r>
      <w:r w:rsidRPr="00D05085">
        <w:rPr>
          <w:rFonts w:ascii="Times New Roman" w:eastAsia="Times New Roman" w:hAnsi="Times New Roman" w:cs="Times New Roman"/>
          <w:sz w:val="24"/>
          <w:szCs w:val="24"/>
          <w:lang w:eastAsia="ru-RU"/>
        </w:rPr>
        <w:t xml:space="preserve"> </w:t>
      </w:r>
      <w:r w:rsidR="000A5E90">
        <w:rPr>
          <w:rFonts w:ascii="Times New Roman" w:eastAsia="Times New Roman" w:hAnsi="Times New Roman" w:cs="Times New Roman"/>
          <w:sz w:val="24"/>
          <w:szCs w:val="24"/>
          <w:lang w:eastAsia="ru-RU"/>
        </w:rPr>
        <w:t xml:space="preserve"> </w:t>
      </w:r>
    </w:p>
    <w:p w:rsidR="00D05085" w:rsidRPr="00D05085" w:rsidRDefault="000A5E90" w:rsidP="00B211F8">
      <w:pPr>
        <w:shd w:val="clear" w:color="auto" w:fill="FFFFFF"/>
        <w:tabs>
          <w:tab w:val="left" w:pos="1560"/>
        </w:tabs>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sz w:val="24"/>
          <w:szCs w:val="24"/>
          <w:lang w:eastAsia="ru-RU"/>
        </w:rPr>
        <w:t>В 2020 году проведено -  13</w:t>
      </w:r>
      <w:r w:rsidR="00D05085" w:rsidRPr="00D05085">
        <w:rPr>
          <w:rFonts w:ascii="Times New Roman" w:eastAsia="Times New Roman" w:hAnsi="Times New Roman" w:cs="Times New Roman"/>
          <w:sz w:val="24"/>
          <w:szCs w:val="24"/>
          <w:lang w:eastAsia="ru-RU"/>
        </w:rPr>
        <w:t xml:space="preserve"> заседаний Думы   </w:t>
      </w:r>
      <w:r w:rsidR="00D05085" w:rsidRPr="00D05085">
        <w:rPr>
          <w:rFonts w:ascii="Times New Roman" w:eastAsia="Times New Roman" w:hAnsi="Times New Roman" w:cs="Times New Roman"/>
          <w:color w:val="212121"/>
          <w:sz w:val="24"/>
          <w:szCs w:val="24"/>
          <w:lang w:eastAsia="ru-RU"/>
        </w:rPr>
        <w:t>депутатов Хазанского сельского поселения, на</w:t>
      </w:r>
      <w:r>
        <w:rPr>
          <w:rFonts w:ascii="Times New Roman" w:eastAsia="Times New Roman" w:hAnsi="Times New Roman" w:cs="Times New Roman"/>
          <w:color w:val="212121"/>
          <w:sz w:val="24"/>
          <w:szCs w:val="24"/>
          <w:lang w:eastAsia="ru-RU"/>
        </w:rPr>
        <w:t xml:space="preserve"> которых рассмотрено и принято 30</w:t>
      </w:r>
      <w:r w:rsidR="00D05085" w:rsidRPr="00D05085">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212121"/>
          <w:sz w:val="24"/>
          <w:szCs w:val="24"/>
          <w:lang w:eastAsia="ru-RU"/>
        </w:rPr>
        <w:t>решений</w:t>
      </w:r>
      <w:r w:rsidR="00D05085" w:rsidRPr="00D05085">
        <w:rPr>
          <w:rFonts w:ascii="Times New Roman" w:eastAsia="Times New Roman" w:hAnsi="Times New Roman" w:cs="Times New Roman"/>
          <w:color w:val="212121"/>
          <w:sz w:val="24"/>
          <w:szCs w:val="24"/>
          <w:lang w:eastAsia="ru-RU"/>
        </w:rPr>
        <w:t xml:space="preserve"> по ряду важных вопросов</w:t>
      </w:r>
      <w:proofErr w:type="gramStart"/>
      <w:r>
        <w:rPr>
          <w:rFonts w:ascii="Times New Roman" w:eastAsia="Times New Roman" w:hAnsi="Times New Roman" w:cs="Times New Roman"/>
          <w:color w:val="212121"/>
          <w:sz w:val="24"/>
          <w:szCs w:val="24"/>
          <w:lang w:eastAsia="ru-RU"/>
        </w:rPr>
        <w:t>.</w:t>
      </w:r>
      <w:proofErr w:type="gramEnd"/>
      <w:r w:rsidR="00D05085" w:rsidRPr="00D05085">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 xml:space="preserve"> </w:t>
      </w:r>
      <w:proofErr w:type="gramStart"/>
      <w:r w:rsidR="00D05085" w:rsidRPr="00D05085">
        <w:rPr>
          <w:rFonts w:ascii="Times New Roman" w:eastAsia="Times New Roman" w:hAnsi="Times New Roman" w:cs="Times New Roman"/>
          <w:color w:val="212121"/>
          <w:sz w:val="24"/>
          <w:szCs w:val="24"/>
          <w:lang w:eastAsia="ru-RU"/>
        </w:rPr>
        <w:t>а</w:t>
      </w:r>
      <w:proofErr w:type="gramEnd"/>
      <w:r w:rsidR="00D05085" w:rsidRPr="00D05085">
        <w:rPr>
          <w:rFonts w:ascii="Times New Roman" w:eastAsia="Times New Roman" w:hAnsi="Times New Roman" w:cs="Times New Roman"/>
          <w:color w:val="212121"/>
          <w:sz w:val="24"/>
          <w:szCs w:val="24"/>
          <w:lang w:eastAsia="ru-RU"/>
        </w:rPr>
        <w:t>дминистрацией в рамках нормотворческой деятельности за отчетный период было издано</w:t>
      </w:r>
      <w:r w:rsidR="00B211F8">
        <w:rPr>
          <w:rFonts w:ascii="Times New Roman" w:eastAsia="Times New Roman" w:hAnsi="Times New Roman" w:cs="Times New Roman"/>
          <w:color w:val="212121"/>
          <w:sz w:val="24"/>
          <w:szCs w:val="24"/>
          <w:lang w:eastAsia="ru-RU"/>
        </w:rPr>
        <w:t xml:space="preserve"> 65</w:t>
      </w:r>
      <w:r w:rsidR="00D05085" w:rsidRPr="00D05085">
        <w:rPr>
          <w:rFonts w:ascii="Times New Roman" w:eastAsia="Times New Roman" w:hAnsi="Times New Roman" w:cs="Times New Roman"/>
          <w:color w:val="212121"/>
          <w:sz w:val="24"/>
          <w:szCs w:val="24"/>
          <w:lang w:eastAsia="ru-RU"/>
        </w:rPr>
        <w:t xml:space="preserve"> </w:t>
      </w:r>
      <w:r w:rsidR="00B211F8">
        <w:rPr>
          <w:rFonts w:ascii="Times New Roman" w:eastAsia="Times New Roman" w:hAnsi="Times New Roman" w:cs="Times New Roman"/>
          <w:sz w:val="24"/>
          <w:szCs w:val="24"/>
          <w:lang w:eastAsia="ru-RU"/>
        </w:rPr>
        <w:t xml:space="preserve"> </w:t>
      </w:r>
      <w:r w:rsidR="00D05085" w:rsidRPr="00D05085">
        <w:rPr>
          <w:rFonts w:ascii="Times New Roman" w:eastAsia="Times New Roman" w:hAnsi="Times New Roman" w:cs="Times New Roman"/>
          <w:sz w:val="24"/>
          <w:szCs w:val="24"/>
          <w:lang w:eastAsia="ru-RU"/>
        </w:rPr>
        <w:t xml:space="preserve"> постановлений, </w:t>
      </w:r>
      <w:r>
        <w:rPr>
          <w:rFonts w:ascii="Times New Roman" w:eastAsia="Times New Roman" w:hAnsi="Times New Roman" w:cs="Times New Roman"/>
          <w:sz w:val="24"/>
          <w:szCs w:val="24"/>
          <w:lang w:eastAsia="ru-RU"/>
        </w:rPr>
        <w:t xml:space="preserve"> </w:t>
      </w:r>
      <w:r w:rsidR="00D05085" w:rsidRPr="00D05085">
        <w:rPr>
          <w:rFonts w:ascii="Times New Roman" w:eastAsia="Times New Roman" w:hAnsi="Times New Roman" w:cs="Times New Roman"/>
          <w:color w:val="212121"/>
          <w:sz w:val="24"/>
          <w:szCs w:val="24"/>
          <w:lang w:eastAsia="ru-RU"/>
        </w:rPr>
        <w:t xml:space="preserve"> распоряжен</w:t>
      </w:r>
      <w:r>
        <w:rPr>
          <w:rFonts w:ascii="Times New Roman" w:eastAsia="Times New Roman" w:hAnsi="Times New Roman" w:cs="Times New Roman"/>
          <w:color w:val="212121"/>
          <w:sz w:val="24"/>
          <w:szCs w:val="24"/>
          <w:lang w:eastAsia="ru-RU"/>
        </w:rPr>
        <w:t>ий  –</w:t>
      </w:r>
      <w:r w:rsidR="00B211F8">
        <w:rPr>
          <w:rFonts w:ascii="Times New Roman" w:eastAsia="Times New Roman" w:hAnsi="Times New Roman" w:cs="Times New Roman"/>
          <w:color w:val="212121"/>
          <w:sz w:val="24"/>
          <w:szCs w:val="24"/>
          <w:lang w:eastAsia="ru-RU"/>
        </w:rPr>
        <w:t xml:space="preserve"> 25</w:t>
      </w:r>
      <w:bookmarkStart w:id="0" w:name="_GoBack"/>
      <w:bookmarkEnd w:id="0"/>
      <w:r>
        <w:rPr>
          <w:rFonts w:ascii="Times New Roman" w:eastAsia="Times New Roman" w:hAnsi="Times New Roman" w:cs="Times New Roman"/>
          <w:color w:val="212121"/>
          <w:sz w:val="24"/>
          <w:szCs w:val="24"/>
          <w:lang w:eastAsia="ru-RU"/>
        </w:rPr>
        <w:t>.      П</w:t>
      </w:r>
      <w:r w:rsidR="00D05085" w:rsidRPr="00D05085">
        <w:rPr>
          <w:rFonts w:ascii="Times New Roman" w:eastAsia="Times New Roman" w:hAnsi="Times New Roman" w:cs="Times New Roman"/>
          <w:color w:val="212121"/>
          <w:sz w:val="24"/>
          <w:szCs w:val="24"/>
          <w:lang w:eastAsia="ru-RU"/>
        </w:rPr>
        <w:t xml:space="preserve">роекты и   утвержденные нормативные правовые акты проходят антикоррупционную экспертизу,   направляются в прокуратуру г. Зимы и </w:t>
      </w:r>
      <w:proofErr w:type="spellStart"/>
      <w:r w:rsidR="00D05085" w:rsidRPr="00D05085">
        <w:rPr>
          <w:rFonts w:ascii="Times New Roman" w:eastAsia="Times New Roman" w:hAnsi="Times New Roman" w:cs="Times New Roman"/>
          <w:color w:val="212121"/>
          <w:sz w:val="24"/>
          <w:szCs w:val="24"/>
          <w:lang w:eastAsia="ru-RU"/>
        </w:rPr>
        <w:t>Зиминского</w:t>
      </w:r>
      <w:proofErr w:type="spellEnd"/>
      <w:r w:rsidR="00D05085" w:rsidRPr="00D05085">
        <w:rPr>
          <w:rFonts w:ascii="Times New Roman" w:eastAsia="Times New Roman" w:hAnsi="Times New Roman" w:cs="Times New Roman"/>
          <w:color w:val="212121"/>
          <w:sz w:val="24"/>
          <w:szCs w:val="24"/>
          <w:lang w:eastAsia="ru-RU"/>
        </w:rPr>
        <w:t xml:space="preserve"> района, в соответствии с действующим соглашением о взаимодействии между Администрацией Хазанского муниципального образования, думой Хазанского муниципального образования и </w:t>
      </w:r>
      <w:proofErr w:type="spellStart"/>
      <w:r w:rsidR="00D05085" w:rsidRPr="00D05085">
        <w:rPr>
          <w:rFonts w:ascii="Times New Roman" w:eastAsia="Times New Roman" w:hAnsi="Times New Roman" w:cs="Times New Roman"/>
          <w:color w:val="212121"/>
          <w:sz w:val="24"/>
          <w:szCs w:val="24"/>
          <w:lang w:eastAsia="ru-RU"/>
        </w:rPr>
        <w:t>Зиминской</w:t>
      </w:r>
      <w:proofErr w:type="spellEnd"/>
      <w:r w:rsidR="00D05085" w:rsidRPr="00D05085">
        <w:rPr>
          <w:rFonts w:ascii="Times New Roman" w:eastAsia="Times New Roman" w:hAnsi="Times New Roman" w:cs="Times New Roman"/>
          <w:color w:val="212121"/>
          <w:sz w:val="24"/>
          <w:szCs w:val="24"/>
          <w:lang w:eastAsia="ru-RU"/>
        </w:rPr>
        <w:t xml:space="preserve"> межрайонной прокуратурой Иркутской области в сфере нормотворчества. </w:t>
      </w:r>
    </w:p>
    <w:p w:rsidR="00D05085" w:rsidRPr="00D05085" w:rsidRDefault="000A5E90" w:rsidP="000D738A">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Pr>
          <w:rFonts w:ascii="Times New Roman" w:eastAsia="Times New Roman" w:hAnsi="Times New Roman" w:cs="Times New Roman"/>
          <w:color w:val="212121"/>
          <w:sz w:val="24"/>
          <w:szCs w:val="24"/>
          <w:lang w:eastAsia="ru-RU"/>
        </w:rPr>
        <w:t>Всего за 2020 год отработано около 50 писем</w:t>
      </w:r>
      <w:r w:rsidR="00D05085" w:rsidRPr="00D05085">
        <w:rPr>
          <w:rFonts w:ascii="Times New Roman" w:eastAsia="Times New Roman" w:hAnsi="Times New Roman" w:cs="Times New Roman"/>
          <w:color w:val="212121"/>
          <w:sz w:val="24"/>
          <w:szCs w:val="24"/>
          <w:lang w:eastAsia="ru-RU"/>
        </w:rPr>
        <w:t xml:space="preserve"> </w:t>
      </w:r>
      <w:proofErr w:type="spellStart"/>
      <w:r w:rsidR="00D05085" w:rsidRPr="00D05085">
        <w:rPr>
          <w:rFonts w:ascii="Times New Roman" w:eastAsia="Times New Roman" w:hAnsi="Times New Roman" w:cs="Times New Roman"/>
          <w:color w:val="212121"/>
          <w:sz w:val="24"/>
          <w:szCs w:val="24"/>
          <w:lang w:eastAsia="ru-RU"/>
        </w:rPr>
        <w:t>Зиминской</w:t>
      </w:r>
      <w:proofErr w:type="spellEnd"/>
      <w:r w:rsidR="00D05085" w:rsidRPr="00D05085">
        <w:rPr>
          <w:rFonts w:ascii="Times New Roman" w:eastAsia="Times New Roman" w:hAnsi="Times New Roman" w:cs="Times New Roman"/>
          <w:color w:val="212121"/>
          <w:sz w:val="24"/>
          <w:szCs w:val="24"/>
          <w:lang w:eastAsia="ru-RU"/>
        </w:rPr>
        <w:t xml:space="preserve"> межрайонной прокуратуры и Братской природоохранной прокуратуры – это предостережения, требования,  представления,  запросы, запросы  по жалобам населения и др</w:t>
      </w:r>
      <w:r w:rsidR="000D738A">
        <w:rPr>
          <w:rFonts w:ascii="Times New Roman" w:eastAsia="Times New Roman" w:hAnsi="Times New Roman" w:cs="Times New Roman"/>
          <w:color w:val="212121"/>
          <w:sz w:val="24"/>
          <w:szCs w:val="24"/>
          <w:lang w:eastAsia="ru-RU"/>
        </w:rPr>
        <w:t>.</w:t>
      </w:r>
      <w:r>
        <w:rPr>
          <w:rFonts w:ascii="Times New Roman" w:eastAsia="Times New Roman" w:hAnsi="Times New Roman" w:cs="Times New Roman"/>
          <w:sz w:val="24"/>
          <w:szCs w:val="24"/>
          <w:lang w:eastAsia="ru-RU"/>
        </w:rPr>
        <w:t xml:space="preserve"> </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b/>
          <w:bCs/>
          <w:color w:val="212121"/>
          <w:sz w:val="24"/>
          <w:szCs w:val="24"/>
          <w:lang w:eastAsia="ru-RU"/>
        </w:rPr>
        <w:t>Владение, пользование и распоряжение имуществом, находящимся в муниципальной собственности поселения.</w:t>
      </w:r>
    </w:p>
    <w:p w:rsidR="00D05085" w:rsidRPr="00D05085" w:rsidRDefault="00D05085" w:rsidP="00D708AA">
      <w:pPr>
        <w:shd w:val="clear" w:color="auto" w:fill="FFFFFF"/>
        <w:spacing w:after="0" w:line="240" w:lineRule="auto"/>
        <w:jc w:val="both"/>
        <w:rPr>
          <w:rFonts w:ascii="Times New Roman" w:eastAsia="Calibri" w:hAnsi="Times New Roman" w:cs="Times New Roman"/>
          <w:sz w:val="24"/>
          <w:szCs w:val="24"/>
        </w:rPr>
      </w:pPr>
      <w:r w:rsidRPr="00D05085">
        <w:rPr>
          <w:rFonts w:ascii="Times New Roman" w:eastAsia="Times New Roman" w:hAnsi="Times New Roman" w:cs="Times New Roman"/>
          <w:color w:val="212121"/>
          <w:sz w:val="24"/>
          <w:szCs w:val="24"/>
          <w:lang w:eastAsia="ru-RU"/>
        </w:rPr>
        <w:t xml:space="preserve">В реестре муниципального имущества поселения </w:t>
      </w:r>
      <w:r w:rsidR="001B02FC">
        <w:rPr>
          <w:rFonts w:ascii="Times New Roman" w:eastAsia="Times New Roman" w:hAnsi="Times New Roman" w:cs="Times New Roman"/>
          <w:color w:val="212121"/>
          <w:sz w:val="24"/>
          <w:szCs w:val="24"/>
          <w:lang w:eastAsia="ru-RU"/>
        </w:rPr>
        <w:t xml:space="preserve"> </w:t>
      </w:r>
      <w:r w:rsidRPr="00D05085">
        <w:rPr>
          <w:rFonts w:ascii="Times New Roman" w:eastAsia="Times New Roman" w:hAnsi="Times New Roman" w:cs="Times New Roman"/>
          <w:color w:val="212121"/>
          <w:sz w:val="24"/>
          <w:szCs w:val="24"/>
          <w:lang w:eastAsia="ru-RU"/>
        </w:rPr>
        <w:t xml:space="preserve"> находятся</w:t>
      </w:r>
      <w:r w:rsidRPr="00D05085">
        <w:rPr>
          <w:rFonts w:ascii="Calibri" w:eastAsia="Calibri" w:hAnsi="Calibri" w:cs="Times New Roman"/>
        </w:rPr>
        <w:t xml:space="preserve"> </w:t>
      </w:r>
      <w:r w:rsidRPr="00D05085">
        <w:rPr>
          <w:rFonts w:ascii="Times New Roman" w:eastAsia="Times New Roman" w:hAnsi="Times New Roman" w:cs="Times New Roman"/>
          <w:color w:val="212121"/>
          <w:sz w:val="24"/>
          <w:szCs w:val="24"/>
          <w:lang w:eastAsia="ru-RU"/>
        </w:rPr>
        <w:t xml:space="preserve">  </w:t>
      </w:r>
      <w:r w:rsidR="001B02FC">
        <w:rPr>
          <w:rFonts w:ascii="Times New Roman" w:eastAsia="Times New Roman" w:hAnsi="Times New Roman" w:cs="Times New Roman"/>
          <w:color w:val="212121"/>
          <w:sz w:val="24"/>
          <w:szCs w:val="24"/>
          <w:lang w:eastAsia="ru-RU"/>
        </w:rPr>
        <w:t xml:space="preserve">  земельные участки</w:t>
      </w:r>
      <w:r w:rsidRPr="00D05085">
        <w:rPr>
          <w:rFonts w:ascii="Times New Roman" w:eastAsia="Times New Roman" w:hAnsi="Times New Roman" w:cs="Times New Roman"/>
          <w:color w:val="212121"/>
          <w:sz w:val="24"/>
          <w:szCs w:val="24"/>
          <w:lang w:eastAsia="ru-RU"/>
        </w:rPr>
        <w:t xml:space="preserve"> (земельные участки для размещения автомобильных дорог, земельные участки для предоставления коммунальных услуг, для размещения домов культуры и т.д.),  </w:t>
      </w:r>
      <w:r w:rsidR="001B02FC">
        <w:rPr>
          <w:rFonts w:ascii="Times New Roman" w:eastAsia="Times New Roman" w:hAnsi="Times New Roman" w:cs="Times New Roman"/>
          <w:color w:val="212121"/>
          <w:sz w:val="24"/>
          <w:szCs w:val="24"/>
          <w:lang w:eastAsia="ru-RU"/>
        </w:rPr>
        <w:t xml:space="preserve">  земельные участки</w:t>
      </w:r>
      <w:r w:rsidRPr="00D05085">
        <w:rPr>
          <w:rFonts w:ascii="Times New Roman" w:eastAsia="Times New Roman" w:hAnsi="Times New Roman" w:cs="Times New Roman"/>
          <w:color w:val="212121"/>
          <w:sz w:val="24"/>
          <w:szCs w:val="24"/>
          <w:lang w:eastAsia="ru-RU"/>
        </w:rPr>
        <w:t xml:space="preserve"> оф</w:t>
      </w:r>
      <w:r w:rsidR="001B02FC">
        <w:rPr>
          <w:rFonts w:ascii="Times New Roman" w:eastAsia="Times New Roman" w:hAnsi="Times New Roman" w:cs="Times New Roman"/>
          <w:color w:val="212121"/>
          <w:sz w:val="24"/>
          <w:szCs w:val="24"/>
          <w:lang w:eastAsia="ru-RU"/>
        </w:rPr>
        <w:t>ормлены под дорогами, инженерные сооружения</w:t>
      </w:r>
      <w:r w:rsidRPr="00D05085">
        <w:rPr>
          <w:rFonts w:ascii="Times New Roman" w:eastAsia="Times New Roman" w:hAnsi="Times New Roman" w:cs="Times New Roman"/>
          <w:color w:val="212121"/>
          <w:sz w:val="24"/>
          <w:szCs w:val="24"/>
          <w:lang w:eastAsia="ru-RU"/>
        </w:rPr>
        <w:t xml:space="preserve">,  </w:t>
      </w:r>
      <w:r w:rsidRPr="00D05085">
        <w:rPr>
          <w:rFonts w:ascii="Times New Roman" w:eastAsia="Times New Roman" w:hAnsi="Times New Roman" w:cs="Times New Roman"/>
          <w:color w:val="FF0000"/>
          <w:sz w:val="24"/>
          <w:szCs w:val="24"/>
          <w:lang w:eastAsia="ru-RU"/>
        </w:rPr>
        <w:t xml:space="preserve"> </w:t>
      </w:r>
      <w:r w:rsidRPr="00D05085">
        <w:rPr>
          <w:rFonts w:ascii="Times New Roman" w:eastAsia="Times New Roman" w:hAnsi="Times New Roman" w:cs="Times New Roman"/>
          <w:color w:val="212121"/>
          <w:sz w:val="24"/>
          <w:szCs w:val="24"/>
          <w:lang w:eastAsia="ru-RU"/>
        </w:rPr>
        <w:t xml:space="preserve"> имущество имеется в наличии и используется по назначению.</w:t>
      </w:r>
      <w:r w:rsidRPr="00D05085">
        <w:rPr>
          <w:rFonts w:ascii="Times New Roman" w:eastAsia="Calibri" w:hAnsi="Times New Roman" w:cs="Times New Roman"/>
          <w:sz w:val="24"/>
          <w:szCs w:val="24"/>
        </w:rPr>
        <w:t xml:space="preserve"> </w:t>
      </w:r>
    </w:p>
    <w:p w:rsidR="00D05085" w:rsidRPr="00D05085" w:rsidRDefault="00D05085" w:rsidP="00D05085">
      <w:pPr>
        <w:spacing w:after="0" w:line="240" w:lineRule="auto"/>
        <w:jc w:val="center"/>
        <w:rPr>
          <w:rFonts w:ascii="Times New Roman" w:eastAsia="Calibri" w:hAnsi="Times New Roman" w:cs="Times New Roman"/>
          <w:sz w:val="24"/>
          <w:szCs w:val="24"/>
        </w:rPr>
      </w:pPr>
      <w:r w:rsidRPr="00D05085">
        <w:rPr>
          <w:rFonts w:ascii="Times New Roman" w:eastAsia="Calibri" w:hAnsi="Times New Roman" w:cs="Times New Roman"/>
          <w:b/>
          <w:sz w:val="24"/>
          <w:szCs w:val="24"/>
        </w:rPr>
        <w:t>Обеспечение первичных мер пожарной безопасности в границах населенных пунктов Поселения.</w:t>
      </w:r>
      <w:r w:rsidRPr="00D05085">
        <w:rPr>
          <w:rFonts w:ascii="Times New Roman" w:eastAsia="Calibri" w:hAnsi="Times New Roman" w:cs="Times New Roman"/>
          <w:sz w:val="24"/>
          <w:szCs w:val="24"/>
        </w:rPr>
        <w:t xml:space="preserve"> </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Ужесточаются меры по борьбе с пожарами и разведением огня. С наступлением пожароопасного периода к лицам, не соблюдающим правила противопожарной безопасности,  применяются  штрафные санкции. Администрация поселения обращает внимание жителей сельского поселения на недопущение случаев выжигания сухой растительности, которое наносит большой экономический ущерб. Просьба ко всем жителям соблюдать меры пожарной безопасности: не разжигать костры, не сжигать мусор, быть бдительными и вовремя реагировать на возгорание. </w:t>
      </w:r>
    </w:p>
    <w:p w:rsidR="00D05085" w:rsidRPr="00D05085" w:rsidRDefault="00D05085" w:rsidP="00D05085">
      <w:pPr>
        <w:spacing w:after="0" w:line="240" w:lineRule="auto"/>
        <w:jc w:val="both"/>
        <w:rPr>
          <w:rFonts w:ascii="Times New Roman" w:eastAsia="Calibri" w:hAnsi="Times New Roman" w:cs="Times New Roman"/>
          <w:sz w:val="24"/>
          <w:szCs w:val="24"/>
        </w:rPr>
      </w:pPr>
      <w:proofErr w:type="gramStart"/>
      <w:r w:rsidRPr="00D05085">
        <w:rPr>
          <w:rFonts w:ascii="Times New Roman" w:eastAsia="Calibri" w:hAnsi="Times New Roman" w:cs="Times New Roman"/>
          <w:sz w:val="24"/>
          <w:szCs w:val="24"/>
        </w:rPr>
        <w:t>В целях противопожарной безопасности  на территории Хазанского МО действуют водонапорные башни для заправки спецтехники (5 шт., уч.</w:t>
      </w:r>
      <w:proofErr w:type="gramEnd"/>
      <w:r w:rsidRPr="00D05085">
        <w:rPr>
          <w:rFonts w:ascii="Times New Roman" w:eastAsia="Calibri" w:hAnsi="Times New Roman" w:cs="Times New Roman"/>
          <w:sz w:val="24"/>
          <w:szCs w:val="24"/>
        </w:rPr>
        <w:t xml:space="preserve"> Трактовый – 1 шт., уч. Боровое – 1 </w:t>
      </w:r>
      <w:proofErr w:type="spellStart"/>
      <w:proofErr w:type="gramStart"/>
      <w:r w:rsidRPr="00D05085">
        <w:rPr>
          <w:rFonts w:ascii="Times New Roman" w:eastAsia="Calibri" w:hAnsi="Times New Roman" w:cs="Times New Roman"/>
          <w:sz w:val="24"/>
          <w:szCs w:val="24"/>
        </w:rPr>
        <w:t>шт</w:t>
      </w:r>
      <w:proofErr w:type="spellEnd"/>
      <w:proofErr w:type="gramEnd"/>
      <w:r w:rsidRPr="00D05085">
        <w:rPr>
          <w:rFonts w:ascii="Times New Roman" w:eastAsia="Calibri" w:hAnsi="Times New Roman" w:cs="Times New Roman"/>
          <w:sz w:val="24"/>
          <w:szCs w:val="24"/>
        </w:rPr>
        <w:t xml:space="preserve">, уч. </w:t>
      </w:r>
      <w:proofErr w:type="spellStart"/>
      <w:r w:rsidRPr="00D05085">
        <w:rPr>
          <w:rFonts w:ascii="Times New Roman" w:eastAsia="Calibri" w:hAnsi="Times New Roman" w:cs="Times New Roman"/>
          <w:sz w:val="24"/>
          <w:szCs w:val="24"/>
        </w:rPr>
        <w:t>Урункуй</w:t>
      </w:r>
      <w:proofErr w:type="spellEnd"/>
      <w:r w:rsidRPr="00D05085">
        <w:rPr>
          <w:rFonts w:ascii="Times New Roman" w:eastAsia="Calibri" w:hAnsi="Times New Roman" w:cs="Times New Roman"/>
          <w:sz w:val="24"/>
          <w:szCs w:val="24"/>
        </w:rPr>
        <w:t xml:space="preserve"> – 1 шт., п. Центральный Хазан – 2 шт.</w:t>
      </w:r>
      <w:proofErr w:type="gramStart"/>
      <w:r w:rsidRPr="00D05085">
        <w:rPr>
          <w:rFonts w:ascii="Times New Roman" w:eastAsia="Calibri" w:hAnsi="Times New Roman" w:cs="Times New Roman"/>
          <w:sz w:val="24"/>
          <w:szCs w:val="24"/>
        </w:rPr>
        <w:t xml:space="preserve"> )</w:t>
      </w:r>
      <w:proofErr w:type="gramEnd"/>
      <w:r w:rsidRPr="00D05085">
        <w:rPr>
          <w:rFonts w:ascii="Times New Roman" w:eastAsia="Calibri" w:hAnsi="Times New Roman" w:cs="Times New Roman"/>
          <w:sz w:val="24"/>
          <w:szCs w:val="24"/>
        </w:rPr>
        <w:t>, три пожарных гидранта, имеются емкости для запаса воды.</w:t>
      </w:r>
    </w:p>
    <w:p w:rsidR="00D05085" w:rsidRPr="00D05085" w:rsidRDefault="001B02FC" w:rsidP="00D050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2020</w:t>
      </w:r>
      <w:r w:rsidR="00D05085" w:rsidRPr="00D05085">
        <w:rPr>
          <w:rFonts w:ascii="Times New Roman" w:eastAsia="Calibri" w:hAnsi="Times New Roman" w:cs="Times New Roman"/>
          <w:sz w:val="24"/>
          <w:szCs w:val="24"/>
        </w:rPr>
        <w:t xml:space="preserve"> год осуществлялись следующие мероприятия по вопросам пожарной безопасности: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-Проверка наличия и работоспособности звуковой сигнализации для оповещения людей при пожаре, телефонной связи, а также запасов воды для целей пожаротушения на территории поселений.</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lastRenderedPageBreak/>
        <w:t xml:space="preserve">-Проверка исправности источников наружного противопожарного водоснабжения (пожарные гидранты, искусственные пожарные водоёмы) очистка и оборудование подъездов съездов к естественным и искусственным </w:t>
      </w:r>
      <w:proofErr w:type="spellStart"/>
      <w:r w:rsidRPr="00D05085">
        <w:rPr>
          <w:rFonts w:ascii="Times New Roman" w:eastAsia="Calibri" w:hAnsi="Times New Roman" w:cs="Times New Roman"/>
          <w:sz w:val="24"/>
          <w:szCs w:val="24"/>
        </w:rPr>
        <w:t>водоисточникам</w:t>
      </w:r>
      <w:proofErr w:type="spellEnd"/>
      <w:r w:rsidRPr="00D05085">
        <w:rPr>
          <w:rFonts w:ascii="Times New Roman" w:eastAsia="Calibri" w:hAnsi="Times New Roman" w:cs="Times New Roman"/>
          <w:sz w:val="24"/>
          <w:szCs w:val="24"/>
        </w:rPr>
        <w:t>, местам забора воды (реки, озера)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-Разъяснительная работа среди населения о мерах пожарной безопасности, с распространением памяток, звуковое оповещение населения о соблюдении мер пожарной безопасности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-Разъяснительная работа среди населения о необходимости приобретения и установки в жилых помещениях автономных дымовых пожарных </w:t>
      </w:r>
      <w:proofErr w:type="spellStart"/>
      <w:r w:rsidRPr="00D05085">
        <w:rPr>
          <w:rFonts w:ascii="Times New Roman" w:eastAsia="Calibri" w:hAnsi="Times New Roman" w:cs="Times New Roman"/>
          <w:sz w:val="24"/>
          <w:szCs w:val="24"/>
        </w:rPr>
        <w:t>извещателей</w:t>
      </w:r>
      <w:proofErr w:type="spellEnd"/>
      <w:r w:rsidRPr="00D05085">
        <w:rPr>
          <w:rFonts w:ascii="Times New Roman" w:eastAsia="Calibri" w:hAnsi="Times New Roman" w:cs="Times New Roman"/>
          <w:sz w:val="24"/>
          <w:szCs w:val="24"/>
        </w:rPr>
        <w:t xml:space="preserve"> (АДПИ)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-Организация работы в средствах массовой информации на официальном сайте администрации, в социальной сети в </w:t>
      </w:r>
      <w:proofErr w:type="spellStart"/>
      <w:r w:rsidRPr="00D05085">
        <w:rPr>
          <w:rFonts w:ascii="Times New Roman" w:eastAsia="Calibri" w:hAnsi="Times New Roman" w:cs="Times New Roman"/>
          <w:sz w:val="24"/>
          <w:szCs w:val="24"/>
        </w:rPr>
        <w:t>ВКонтакте</w:t>
      </w:r>
      <w:proofErr w:type="spellEnd"/>
      <w:r w:rsidRPr="00D05085">
        <w:rPr>
          <w:rFonts w:ascii="Times New Roman" w:eastAsia="Calibri" w:hAnsi="Times New Roman" w:cs="Times New Roman"/>
          <w:sz w:val="24"/>
          <w:szCs w:val="24"/>
        </w:rPr>
        <w:t xml:space="preserve">, в группах </w:t>
      </w:r>
      <w:proofErr w:type="spellStart"/>
      <w:r w:rsidRPr="00D05085">
        <w:rPr>
          <w:rFonts w:ascii="Times New Roman" w:eastAsia="Calibri" w:hAnsi="Times New Roman" w:cs="Times New Roman"/>
          <w:sz w:val="24"/>
          <w:szCs w:val="24"/>
        </w:rPr>
        <w:t>Viber</w:t>
      </w:r>
      <w:proofErr w:type="spellEnd"/>
      <w:r w:rsidRPr="00D05085">
        <w:rPr>
          <w:rFonts w:ascii="Times New Roman" w:eastAsia="Calibri" w:hAnsi="Times New Roman" w:cs="Times New Roman"/>
          <w:sz w:val="24"/>
          <w:szCs w:val="24"/>
        </w:rPr>
        <w:t>, по информированию населения о причинах пожаров в жилом секторе с тяжкими последствиями, о мерах пожарной безопасности в быту.</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-Обследование мест проживания неблагополучных семей, многодетных семей, на предмет соответствия печного отопления, электрооборудования и электропроводки требованиям пожарной безопасности (установка АДПИ в многодетных семьях)</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-Обеспечение общественных мест пребывания людей наглядной агитацией (плакаты, стенды, инструкции по пожарной профилактике)</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-Организация проведения  мероприятий по соблюдению требований пожарной безопасности, по действиям при обнаружении пожара.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-Принятие мер по приведению электрооборудования и электрических сетей на объектах в соответствие с требованиями правил устройства электроустановок.</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-Информирование ОНД и </w:t>
      </w:r>
      <w:proofErr w:type="gramStart"/>
      <w:r w:rsidRPr="00D05085">
        <w:rPr>
          <w:rFonts w:ascii="Times New Roman" w:eastAsia="Calibri" w:hAnsi="Times New Roman" w:cs="Times New Roman"/>
          <w:sz w:val="24"/>
          <w:szCs w:val="24"/>
        </w:rPr>
        <w:t>ПР</w:t>
      </w:r>
      <w:proofErr w:type="gramEnd"/>
      <w:r w:rsidRPr="00D05085">
        <w:rPr>
          <w:rFonts w:ascii="Times New Roman" w:eastAsia="Calibri" w:hAnsi="Times New Roman" w:cs="Times New Roman"/>
          <w:sz w:val="24"/>
          <w:szCs w:val="24"/>
        </w:rPr>
        <w:t xml:space="preserve"> по г. Саянску, г. Зиме и </w:t>
      </w:r>
      <w:proofErr w:type="spellStart"/>
      <w:r w:rsidRPr="00D05085">
        <w:rPr>
          <w:rFonts w:ascii="Times New Roman" w:eastAsia="Calibri" w:hAnsi="Times New Roman" w:cs="Times New Roman"/>
          <w:sz w:val="24"/>
          <w:szCs w:val="24"/>
        </w:rPr>
        <w:t>Зиминскому</w:t>
      </w:r>
      <w:proofErr w:type="spellEnd"/>
      <w:r w:rsidRPr="00D05085">
        <w:rPr>
          <w:rFonts w:ascii="Times New Roman" w:eastAsia="Calibri" w:hAnsi="Times New Roman" w:cs="Times New Roman"/>
          <w:sz w:val="24"/>
          <w:szCs w:val="24"/>
        </w:rPr>
        <w:t xml:space="preserve"> району о мероприятиях и  результатах проведения мероприятий декадников и месячников ПБ, (ежедневные и итоговые отчеты).</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Проведена опашка населённых пунктов по периметру.</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 Созданы </w:t>
      </w:r>
      <w:proofErr w:type="spellStart"/>
      <w:r w:rsidRPr="00D05085">
        <w:rPr>
          <w:rFonts w:ascii="Times New Roman" w:eastAsia="Calibri" w:hAnsi="Times New Roman" w:cs="Times New Roman"/>
          <w:sz w:val="24"/>
          <w:szCs w:val="24"/>
        </w:rPr>
        <w:t>минерализировннные</w:t>
      </w:r>
      <w:proofErr w:type="spellEnd"/>
      <w:r w:rsidRPr="00D05085">
        <w:rPr>
          <w:rFonts w:ascii="Times New Roman" w:eastAsia="Calibri" w:hAnsi="Times New Roman" w:cs="Times New Roman"/>
          <w:sz w:val="24"/>
          <w:szCs w:val="24"/>
        </w:rPr>
        <w:t xml:space="preserve"> полосы по периметру населенных пунктов.</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Проведено испытание гидрантов.</w:t>
      </w:r>
      <w:r w:rsidR="001B02FC">
        <w:rPr>
          <w:rFonts w:ascii="Times New Roman" w:eastAsia="Calibri" w:hAnsi="Times New Roman" w:cs="Times New Roman"/>
          <w:sz w:val="24"/>
          <w:szCs w:val="24"/>
        </w:rPr>
        <w:t xml:space="preserve"> </w:t>
      </w:r>
    </w:p>
    <w:p w:rsidR="00D05085" w:rsidRPr="00D05085" w:rsidRDefault="00D05085" w:rsidP="00D05085">
      <w:pPr>
        <w:spacing w:after="0" w:line="240" w:lineRule="auto"/>
        <w:jc w:val="both"/>
        <w:rPr>
          <w:rFonts w:ascii="Times New Roman" w:eastAsia="Calibri" w:hAnsi="Times New Roman" w:cs="Times New Roman"/>
          <w:b/>
          <w:sz w:val="24"/>
          <w:szCs w:val="24"/>
        </w:rPr>
      </w:pPr>
      <w:r w:rsidRPr="00D05085">
        <w:rPr>
          <w:rFonts w:ascii="Times New Roman" w:eastAsia="Calibri" w:hAnsi="Times New Roman" w:cs="Times New Roman"/>
          <w:sz w:val="24"/>
          <w:szCs w:val="24"/>
        </w:rPr>
        <w:t>- Организован ремонт действующей пожарной техники.</w:t>
      </w:r>
      <w:r w:rsidR="001B02FC">
        <w:rPr>
          <w:rFonts w:ascii="Times New Roman" w:eastAsia="Calibri" w:hAnsi="Times New Roman" w:cs="Times New Roman"/>
          <w:sz w:val="24"/>
          <w:szCs w:val="24"/>
        </w:rPr>
        <w:t xml:space="preserve"> </w:t>
      </w:r>
    </w:p>
    <w:p w:rsidR="00D05085" w:rsidRPr="00D05085" w:rsidRDefault="00D05085" w:rsidP="00D708AA">
      <w:pPr>
        <w:spacing w:after="0" w:line="240" w:lineRule="auto"/>
        <w:jc w:val="center"/>
        <w:rPr>
          <w:rFonts w:ascii="Times New Roman" w:eastAsia="Calibri" w:hAnsi="Times New Roman" w:cs="Times New Roman"/>
          <w:color w:val="FF0000"/>
          <w:sz w:val="24"/>
          <w:szCs w:val="24"/>
        </w:rPr>
      </w:pPr>
      <w:r w:rsidRPr="00D05085">
        <w:rPr>
          <w:rFonts w:ascii="Times New Roman" w:eastAsia="Calibri" w:hAnsi="Times New Roman" w:cs="Times New Roman"/>
          <w:b/>
          <w:sz w:val="24"/>
          <w:szCs w:val="24"/>
        </w:rPr>
        <w:t>Создание условий для организации досуга и обеспечения жителей Поселения услугами организаций культуры,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 Важная роль отводится органами местного самоуправления также в сфере культуры и организация досуга. </w:t>
      </w:r>
    </w:p>
    <w:p w:rsidR="00D05085" w:rsidRPr="00D05085" w:rsidRDefault="00D05085" w:rsidP="00D05085">
      <w:pPr>
        <w:spacing w:after="0" w:line="240" w:lineRule="auto"/>
        <w:jc w:val="both"/>
        <w:rPr>
          <w:rFonts w:ascii="Times New Roman" w:eastAsia="Calibri" w:hAnsi="Times New Roman" w:cs="Times New Roman"/>
          <w:b/>
          <w:sz w:val="24"/>
          <w:szCs w:val="24"/>
        </w:rPr>
      </w:pPr>
      <w:r w:rsidRPr="00D05085">
        <w:rPr>
          <w:rFonts w:ascii="Times New Roman" w:eastAsia="Calibri" w:hAnsi="Times New Roman" w:cs="Times New Roman"/>
          <w:sz w:val="24"/>
          <w:szCs w:val="24"/>
        </w:rPr>
        <w:t xml:space="preserve">Для обеспечения культурного обслуживания населения в сельском поселении работает Дом культуры. Работники культуры осуществляют свою деятельность по утвержденной социально-культурной программе.  </w:t>
      </w:r>
    </w:p>
    <w:p w:rsidR="00D05085" w:rsidRPr="00D05085" w:rsidRDefault="00D05085" w:rsidP="00D05085">
      <w:pPr>
        <w:spacing w:after="0" w:line="240" w:lineRule="auto"/>
        <w:jc w:val="center"/>
        <w:rPr>
          <w:rFonts w:ascii="Times New Roman" w:eastAsia="Calibri" w:hAnsi="Times New Roman" w:cs="Times New Roman"/>
          <w:b/>
          <w:sz w:val="24"/>
          <w:szCs w:val="24"/>
        </w:rPr>
      </w:pPr>
    </w:p>
    <w:p w:rsidR="00D05085" w:rsidRPr="00D05085" w:rsidRDefault="00D05085" w:rsidP="00D05085">
      <w:pPr>
        <w:spacing w:after="0" w:line="240" w:lineRule="auto"/>
        <w:jc w:val="center"/>
        <w:rPr>
          <w:rFonts w:ascii="Times New Roman" w:eastAsia="Calibri" w:hAnsi="Times New Roman" w:cs="Times New Roman"/>
          <w:b/>
          <w:color w:val="FF0000"/>
          <w:sz w:val="24"/>
          <w:szCs w:val="24"/>
        </w:rPr>
      </w:pPr>
      <w:r w:rsidRPr="00D05085">
        <w:rPr>
          <w:rFonts w:ascii="Times New Roman" w:eastAsia="Calibri" w:hAnsi="Times New Roman" w:cs="Times New Roman"/>
          <w:b/>
          <w:sz w:val="24"/>
          <w:szCs w:val="24"/>
        </w:rPr>
        <w:t xml:space="preserve">Сведения о работе </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 xml:space="preserve">Муниципального казенного учреждения культуры </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«Культурно – досуговый центр Хазанского</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 xml:space="preserve">муниципального образования» </w:t>
      </w:r>
    </w:p>
    <w:p w:rsidR="00D05085" w:rsidRPr="00D05085" w:rsidRDefault="001B02FC" w:rsidP="00D05085">
      <w:pPr>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за 2020</w:t>
      </w:r>
      <w:r w:rsidR="00D05085" w:rsidRPr="00D05085">
        <w:rPr>
          <w:rFonts w:ascii="Times New Roman" w:eastAsia="Calibri" w:hAnsi="Times New Roman" w:cs="Times New Roman"/>
          <w:b/>
          <w:sz w:val="24"/>
          <w:szCs w:val="24"/>
        </w:rPr>
        <w:t xml:space="preserve"> год</w:t>
      </w:r>
    </w:p>
    <w:p w:rsidR="00D05085" w:rsidRPr="00D05085" w:rsidRDefault="00D05085" w:rsidP="00D708AA">
      <w:pPr>
        <w:spacing w:after="0" w:line="240" w:lineRule="auto"/>
        <w:ind w:left="1418" w:firstLine="437"/>
        <w:jc w:val="center"/>
        <w:rPr>
          <w:rFonts w:ascii="Times New Roman" w:eastAsia="Times New Roman" w:hAnsi="Times New Roman" w:cs="Times New Roman"/>
          <w:sz w:val="24"/>
          <w:szCs w:val="24"/>
        </w:rPr>
      </w:pPr>
      <w:r w:rsidRPr="00D05085">
        <w:rPr>
          <w:rFonts w:ascii="Times New Roman" w:eastAsia="Times New Roman" w:hAnsi="Times New Roman" w:cs="Times New Roman"/>
          <w:sz w:val="24"/>
          <w:szCs w:val="24"/>
        </w:rPr>
        <w:t>Общие сведения об учреждении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1597"/>
        <w:gridCol w:w="1776"/>
        <w:gridCol w:w="1609"/>
        <w:gridCol w:w="1481"/>
        <w:gridCol w:w="1332"/>
      </w:tblGrid>
      <w:tr w:rsidR="00D05085" w:rsidRPr="00D05085" w:rsidTr="00A77882">
        <w:tc>
          <w:tcPr>
            <w:tcW w:w="975"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Полное наименование учреждения культуры</w:t>
            </w:r>
          </w:p>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(по уставу)</w:t>
            </w:r>
          </w:p>
        </w:tc>
        <w:tc>
          <w:tcPr>
            <w:tcW w:w="809"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Юридический/ почтовый адрес</w:t>
            </w:r>
          </w:p>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(по уставу)</w:t>
            </w:r>
          </w:p>
        </w:tc>
        <w:tc>
          <w:tcPr>
            <w:tcW w:w="976"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Учредитель (название организации, Ф.И.О. руководителя)</w:t>
            </w:r>
          </w:p>
        </w:tc>
        <w:tc>
          <w:tcPr>
            <w:tcW w:w="881"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Количество и наименование структурных подразделений</w:t>
            </w:r>
          </w:p>
        </w:tc>
        <w:tc>
          <w:tcPr>
            <w:tcW w:w="707"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Электронный адрес учреждения</w:t>
            </w:r>
          </w:p>
        </w:tc>
        <w:tc>
          <w:tcPr>
            <w:tcW w:w="652"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Сайт учреждения </w:t>
            </w:r>
          </w:p>
        </w:tc>
      </w:tr>
      <w:tr w:rsidR="00D05085" w:rsidRPr="00D05085" w:rsidTr="00A77882">
        <w:tc>
          <w:tcPr>
            <w:tcW w:w="975" w:type="pct"/>
          </w:tcPr>
          <w:p w:rsidR="00D05085" w:rsidRPr="00D05085" w:rsidRDefault="00D05085" w:rsidP="00D05085">
            <w:pPr>
              <w:spacing w:after="0" w:line="240" w:lineRule="auto"/>
              <w:rPr>
                <w:rFonts w:ascii="Times New Roman" w:eastAsia="Calibri" w:hAnsi="Times New Roman" w:cs="Times New Roman"/>
                <w:b/>
                <w:sz w:val="24"/>
                <w:szCs w:val="24"/>
              </w:rPr>
            </w:pPr>
            <w:r w:rsidRPr="00D05085">
              <w:rPr>
                <w:rFonts w:ascii="Times New Roman" w:eastAsia="Calibri" w:hAnsi="Times New Roman" w:cs="Times New Roman"/>
                <w:sz w:val="24"/>
                <w:szCs w:val="24"/>
              </w:rPr>
              <w:t>Муниципально</w:t>
            </w:r>
            <w:r w:rsidRPr="00D05085">
              <w:rPr>
                <w:rFonts w:ascii="Times New Roman" w:eastAsia="Calibri" w:hAnsi="Times New Roman" w:cs="Times New Roman"/>
                <w:sz w:val="24"/>
                <w:szCs w:val="24"/>
              </w:rPr>
              <w:lastRenderedPageBreak/>
              <w:t>е казённое учреждение культуры «Культурно досуговый центр Хазанского муниципального образования»</w:t>
            </w:r>
          </w:p>
        </w:tc>
        <w:tc>
          <w:tcPr>
            <w:tcW w:w="809" w:type="pct"/>
          </w:tcPr>
          <w:p w:rsidR="00D05085" w:rsidRPr="00D05085" w:rsidRDefault="00D05085" w:rsidP="00D05085">
            <w:pPr>
              <w:spacing w:after="0" w:line="240" w:lineRule="auto"/>
              <w:rPr>
                <w:rFonts w:ascii="Times New Roman" w:eastAsia="Calibri" w:hAnsi="Times New Roman" w:cs="Times New Roman"/>
                <w:b/>
                <w:sz w:val="24"/>
                <w:szCs w:val="24"/>
              </w:rPr>
            </w:pPr>
            <w:r w:rsidRPr="00D05085">
              <w:rPr>
                <w:rFonts w:ascii="Times New Roman" w:eastAsia="Calibri" w:hAnsi="Times New Roman" w:cs="Times New Roman"/>
                <w:sz w:val="24"/>
                <w:szCs w:val="24"/>
              </w:rPr>
              <w:lastRenderedPageBreak/>
              <w:t xml:space="preserve">665360 </w:t>
            </w:r>
            <w:r w:rsidRPr="00D05085">
              <w:rPr>
                <w:rFonts w:ascii="Times New Roman" w:eastAsia="Calibri" w:hAnsi="Times New Roman" w:cs="Times New Roman"/>
                <w:sz w:val="24"/>
                <w:szCs w:val="24"/>
              </w:rPr>
              <w:lastRenderedPageBreak/>
              <w:t xml:space="preserve">Иркутская область, </w:t>
            </w:r>
            <w:proofErr w:type="spellStart"/>
            <w:r w:rsidRPr="00D05085">
              <w:rPr>
                <w:rFonts w:ascii="Times New Roman" w:eastAsia="Calibri" w:hAnsi="Times New Roman" w:cs="Times New Roman"/>
                <w:sz w:val="24"/>
                <w:szCs w:val="24"/>
              </w:rPr>
              <w:t>Зиминский</w:t>
            </w:r>
            <w:proofErr w:type="spellEnd"/>
            <w:r w:rsidRPr="00D05085">
              <w:rPr>
                <w:rFonts w:ascii="Times New Roman" w:eastAsia="Calibri" w:hAnsi="Times New Roman" w:cs="Times New Roman"/>
                <w:sz w:val="24"/>
                <w:szCs w:val="24"/>
              </w:rPr>
              <w:t xml:space="preserve"> район, п. Центральный Хазан, ул. Мира № 48</w:t>
            </w:r>
          </w:p>
        </w:tc>
        <w:tc>
          <w:tcPr>
            <w:tcW w:w="976" w:type="pct"/>
          </w:tcPr>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lastRenderedPageBreak/>
              <w:t>Администраци</w:t>
            </w:r>
            <w:r w:rsidRPr="00D05085">
              <w:rPr>
                <w:rFonts w:ascii="Times New Roman" w:eastAsia="Calibri" w:hAnsi="Times New Roman" w:cs="Times New Roman"/>
                <w:sz w:val="24"/>
                <w:szCs w:val="24"/>
              </w:rPr>
              <w:lastRenderedPageBreak/>
              <w:t xml:space="preserve">я Хазанского муниципального образования </w:t>
            </w:r>
            <w:proofErr w:type="spellStart"/>
            <w:r w:rsidRPr="00D05085">
              <w:rPr>
                <w:rFonts w:ascii="Times New Roman" w:eastAsia="Calibri" w:hAnsi="Times New Roman" w:cs="Times New Roman"/>
                <w:sz w:val="24"/>
                <w:szCs w:val="24"/>
              </w:rPr>
              <w:t>Зиминского</w:t>
            </w:r>
            <w:proofErr w:type="spellEnd"/>
            <w:r w:rsidRPr="00D05085">
              <w:rPr>
                <w:rFonts w:ascii="Times New Roman" w:eastAsia="Calibri" w:hAnsi="Times New Roman" w:cs="Times New Roman"/>
                <w:sz w:val="24"/>
                <w:szCs w:val="24"/>
              </w:rPr>
              <w:t xml:space="preserve"> района</w:t>
            </w:r>
          </w:p>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665360</w:t>
            </w:r>
          </w:p>
          <w:p w:rsidR="00D05085" w:rsidRPr="00D05085" w:rsidRDefault="00D05085" w:rsidP="00D05085">
            <w:pPr>
              <w:spacing w:after="0" w:line="240" w:lineRule="auto"/>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п. </w:t>
            </w:r>
            <w:proofErr w:type="gramStart"/>
            <w:r w:rsidRPr="00D05085">
              <w:rPr>
                <w:rFonts w:ascii="Times New Roman" w:eastAsia="Calibri" w:hAnsi="Times New Roman" w:cs="Times New Roman"/>
                <w:sz w:val="24"/>
                <w:szCs w:val="24"/>
              </w:rPr>
              <w:t>Ц-</w:t>
            </w:r>
            <w:proofErr w:type="gramEnd"/>
            <w:r w:rsidRPr="00D05085">
              <w:rPr>
                <w:rFonts w:ascii="Times New Roman" w:eastAsia="Calibri" w:hAnsi="Times New Roman" w:cs="Times New Roman"/>
                <w:sz w:val="24"/>
                <w:szCs w:val="24"/>
              </w:rPr>
              <w:t xml:space="preserve"> Хазан улица Мира № 57</w:t>
            </w:r>
          </w:p>
          <w:p w:rsidR="00D05085" w:rsidRPr="00D05085" w:rsidRDefault="00D05085" w:rsidP="00D05085">
            <w:pPr>
              <w:spacing w:after="0" w:line="240" w:lineRule="auto"/>
              <w:rPr>
                <w:rFonts w:ascii="Times New Roman" w:eastAsia="Calibri" w:hAnsi="Times New Roman" w:cs="Times New Roman"/>
                <w:b/>
                <w:sz w:val="24"/>
                <w:szCs w:val="24"/>
              </w:rPr>
            </w:pPr>
            <w:r w:rsidRPr="00D05085">
              <w:rPr>
                <w:rFonts w:ascii="Times New Roman" w:eastAsia="Calibri" w:hAnsi="Times New Roman" w:cs="Times New Roman"/>
                <w:sz w:val="24"/>
                <w:szCs w:val="24"/>
              </w:rPr>
              <w:t>Фёдорова Альбина Юрьевна</w:t>
            </w:r>
          </w:p>
        </w:tc>
        <w:tc>
          <w:tcPr>
            <w:tcW w:w="881" w:type="pct"/>
          </w:tcPr>
          <w:p w:rsidR="00D05085" w:rsidRPr="00D05085" w:rsidRDefault="00D05085" w:rsidP="00D05085">
            <w:pPr>
              <w:spacing w:after="0" w:line="240" w:lineRule="auto"/>
              <w:rPr>
                <w:rFonts w:ascii="Times New Roman" w:eastAsia="Calibri" w:hAnsi="Times New Roman" w:cs="Times New Roman"/>
                <w:b/>
                <w:sz w:val="24"/>
                <w:szCs w:val="24"/>
              </w:rPr>
            </w:pPr>
          </w:p>
        </w:tc>
        <w:tc>
          <w:tcPr>
            <w:tcW w:w="707" w:type="pct"/>
          </w:tcPr>
          <w:p w:rsidR="00D05085" w:rsidRPr="00D05085" w:rsidRDefault="00B211F8" w:rsidP="00D05085">
            <w:pPr>
              <w:spacing w:after="0" w:line="240" w:lineRule="auto"/>
              <w:rPr>
                <w:rFonts w:ascii="Times New Roman" w:eastAsia="Calibri" w:hAnsi="Times New Roman" w:cs="Times New Roman"/>
                <w:b/>
                <w:sz w:val="24"/>
                <w:szCs w:val="24"/>
              </w:rPr>
            </w:pPr>
            <w:hyperlink r:id="rId6" w:history="1">
              <w:r w:rsidR="00D05085" w:rsidRPr="00D05085">
                <w:rPr>
                  <w:rFonts w:ascii="Times New Roman" w:eastAsia="Calibri" w:hAnsi="Times New Roman" w:cs="Times New Roman"/>
                  <w:color w:val="0000FF"/>
                  <w:sz w:val="24"/>
                  <w:szCs w:val="24"/>
                  <w:u w:val="single"/>
                </w:rPr>
                <w:t>Beznosova</w:t>
              </w:r>
              <w:r w:rsidR="00D05085" w:rsidRPr="00D05085">
                <w:rPr>
                  <w:rFonts w:ascii="Times New Roman" w:eastAsia="Calibri" w:hAnsi="Times New Roman" w:cs="Times New Roman"/>
                  <w:color w:val="0000FF"/>
                  <w:sz w:val="24"/>
                  <w:szCs w:val="24"/>
                  <w:u w:val="single"/>
                </w:rPr>
                <w:lastRenderedPageBreak/>
                <w:t>—66@ma</w:t>
              </w:r>
              <w:r w:rsidR="00D05085" w:rsidRPr="00D05085">
                <w:rPr>
                  <w:rFonts w:ascii="Times New Roman" w:eastAsia="Calibri" w:hAnsi="Times New Roman" w:cs="Times New Roman"/>
                  <w:color w:val="0000FF"/>
                  <w:sz w:val="24"/>
                  <w:szCs w:val="24"/>
                  <w:u w:val="single"/>
                  <w:lang w:val="en-US"/>
                </w:rPr>
                <w:t>il.ru</w:t>
              </w:r>
            </w:hyperlink>
          </w:p>
        </w:tc>
        <w:tc>
          <w:tcPr>
            <w:tcW w:w="652" w:type="pct"/>
          </w:tcPr>
          <w:p w:rsidR="00D05085" w:rsidRPr="00D05085" w:rsidRDefault="00D05085" w:rsidP="00D05085">
            <w:pPr>
              <w:spacing w:after="0" w:line="240" w:lineRule="auto"/>
              <w:rPr>
                <w:rFonts w:ascii="Times New Roman" w:eastAsia="Calibri" w:hAnsi="Times New Roman" w:cs="Times New Roman"/>
                <w:b/>
                <w:sz w:val="24"/>
                <w:szCs w:val="24"/>
              </w:rPr>
            </w:pPr>
          </w:p>
        </w:tc>
      </w:tr>
    </w:tbl>
    <w:p w:rsidR="00D05085" w:rsidRPr="00D05085" w:rsidRDefault="00D05085" w:rsidP="00D05085">
      <w:pPr>
        <w:spacing w:after="0" w:line="240" w:lineRule="auto"/>
        <w:jc w:val="both"/>
        <w:rPr>
          <w:rFonts w:ascii="Times New Roman" w:eastAsia="Calibri" w:hAnsi="Times New Roman" w:cs="Times New Roman"/>
          <w:b/>
          <w:color w:val="000000"/>
          <w:sz w:val="24"/>
          <w:szCs w:val="24"/>
          <w:shd w:val="clear" w:color="auto" w:fill="FFFFFF"/>
        </w:rPr>
      </w:pPr>
      <w:r w:rsidRPr="00D05085">
        <w:rPr>
          <w:rFonts w:ascii="Times New Roman" w:eastAsia="Calibri" w:hAnsi="Times New Roman" w:cs="Times New Roman"/>
          <w:b/>
          <w:color w:val="000000"/>
          <w:sz w:val="24"/>
          <w:szCs w:val="24"/>
          <w:shd w:val="clear" w:color="auto" w:fill="FFFFFF"/>
        </w:rPr>
        <w:lastRenderedPageBreak/>
        <w:t>Цель:</w:t>
      </w:r>
    </w:p>
    <w:p w:rsidR="00D05085" w:rsidRPr="00D05085" w:rsidRDefault="00D05085" w:rsidP="00D05085">
      <w:pPr>
        <w:spacing w:after="0" w:line="240" w:lineRule="auto"/>
        <w:jc w:val="both"/>
        <w:rPr>
          <w:rFonts w:ascii="Times New Roman" w:eastAsia="Calibri" w:hAnsi="Times New Roman" w:cs="Times New Roman"/>
          <w:color w:val="000000"/>
          <w:sz w:val="24"/>
          <w:szCs w:val="24"/>
          <w:shd w:val="clear" w:color="auto" w:fill="FFFFFF"/>
        </w:rPr>
      </w:pPr>
      <w:r w:rsidRPr="00D05085">
        <w:rPr>
          <w:rFonts w:ascii="Times New Roman" w:eastAsia="Calibri" w:hAnsi="Times New Roman" w:cs="Times New Roman"/>
          <w:color w:val="000000"/>
          <w:sz w:val="24"/>
          <w:szCs w:val="24"/>
          <w:shd w:val="clear" w:color="auto" w:fill="FFFFFF"/>
        </w:rPr>
        <w:t xml:space="preserve"> Удовлетворение общественных потребностей в сохранении и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w:t>
      </w:r>
    </w:p>
    <w:p w:rsidR="00D708AA" w:rsidRDefault="00D05085" w:rsidP="00D708AA">
      <w:pPr>
        <w:spacing w:after="0" w:line="240" w:lineRule="auto"/>
        <w:jc w:val="both"/>
        <w:rPr>
          <w:rFonts w:ascii="Times New Roman" w:eastAsia="Calibri" w:hAnsi="Times New Roman" w:cs="Times New Roman"/>
          <w:color w:val="000000"/>
          <w:sz w:val="24"/>
          <w:szCs w:val="24"/>
        </w:rPr>
      </w:pPr>
      <w:r w:rsidRPr="00D05085">
        <w:rPr>
          <w:rFonts w:ascii="Times New Roman" w:eastAsia="Calibri" w:hAnsi="Times New Roman" w:cs="Times New Roman"/>
          <w:color w:val="000000"/>
          <w:sz w:val="24"/>
          <w:szCs w:val="24"/>
        </w:rPr>
        <w:t xml:space="preserve">Для достижения этой цели в </w:t>
      </w:r>
      <w:r w:rsidR="001B02FC">
        <w:rPr>
          <w:rFonts w:ascii="Times New Roman" w:eastAsia="Calibri" w:hAnsi="Times New Roman" w:cs="Times New Roman"/>
          <w:sz w:val="24"/>
          <w:szCs w:val="24"/>
        </w:rPr>
        <w:t>2020</w:t>
      </w:r>
      <w:r w:rsidRPr="00D05085">
        <w:rPr>
          <w:rFonts w:ascii="Times New Roman" w:eastAsia="Calibri" w:hAnsi="Times New Roman" w:cs="Times New Roman"/>
          <w:sz w:val="24"/>
          <w:szCs w:val="24"/>
        </w:rPr>
        <w:t xml:space="preserve"> </w:t>
      </w:r>
      <w:r w:rsidRPr="00D05085">
        <w:rPr>
          <w:rFonts w:ascii="Times New Roman" w:eastAsia="Calibri" w:hAnsi="Times New Roman" w:cs="Times New Roman"/>
          <w:color w:val="000000"/>
          <w:sz w:val="24"/>
          <w:szCs w:val="24"/>
        </w:rPr>
        <w:t xml:space="preserve">году учреждения культуры ставят перед собой следующие </w:t>
      </w:r>
    </w:p>
    <w:p w:rsidR="00D05085" w:rsidRPr="00D05085" w:rsidRDefault="00D05085" w:rsidP="00D708AA">
      <w:pPr>
        <w:spacing w:after="0" w:line="240" w:lineRule="auto"/>
        <w:jc w:val="both"/>
        <w:rPr>
          <w:rFonts w:ascii="Times New Roman" w:eastAsia="Calibri" w:hAnsi="Times New Roman" w:cs="Times New Roman"/>
          <w:color w:val="000000"/>
          <w:sz w:val="24"/>
          <w:szCs w:val="24"/>
        </w:rPr>
      </w:pPr>
      <w:r w:rsidRPr="00D05085">
        <w:rPr>
          <w:rFonts w:ascii="Times New Roman" w:eastAsia="Calibri" w:hAnsi="Times New Roman" w:cs="Times New Roman"/>
          <w:b/>
          <w:color w:val="000000"/>
          <w:sz w:val="24"/>
          <w:szCs w:val="24"/>
        </w:rPr>
        <w:t>Задачи:</w:t>
      </w:r>
    </w:p>
    <w:p w:rsidR="00D05085" w:rsidRPr="00D05085" w:rsidRDefault="00D05085" w:rsidP="00D05085">
      <w:pPr>
        <w:spacing w:after="0" w:line="240" w:lineRule="auto"/>
        <w:rPr>
          <w:rFonts w:ascii="Times New Roman" w:eastAsia="Calibri" w:hAnsi="Times New Roman" w:cs="Times New Roman"/>
          <w:color w:val="000000"/>
          <w:sz w:val="24"/>
          <w:szCs w:val="24"/>
        </w:rPr>
      </w:pPr>
      <w:r w:rsidRPr="00D05085">
        <w:rPr>
          <w:rFonts w:ascii="Times New Roman" w:eastAsia="Calibri" w:hAnsi="Times New Roman" w:cs="Times New Roman"/>
          <w:color w:val="000000"/>
          <w:sz w:val="24"/>
          <w:szCs w:val="24"/>
        </w:rPr>
        <w:t xml:space="preserve"> 1.Поддержание и улучшение материально-технической базы учреждения культуры.</w:t>
      </w:r>
    </w:p>
    <w:p w:rsidR="00D05085" w:rsidRPr="00D05085" w:rsidRDefault="00D05085" w:rsidP="00D05085">
      <w:pPr>
        <w:spacing w:after="0" w:line="240" w:lineRule="auto"/>
        <w:rPr>
          <w:rFonts w:ascii="Times New Roman" w:eastAsia="Calibri" w:hAnsi="Times New Roman" w:cs="Times New Roman"/>
          <w:color w:val="000000"/>
          <w:sz w:val="24"/>
          <w:szCs w:val="24"/>
        </w:rPr>
      </w:pPr>
      <w:r w:rsidRPr="00D05085">
        <w:rPr>
          <w:rFonts w:ascii="Times New Roman" w:eastAsia="Calibri" w:hAnsi="Times New Roman" w:cs="Times New Roman"/>
          <w:color w:val="000000"/>
          <w:sz w:val="24"/>
          <w:szCs w:val="24"/>
        </w:rPr>
        <w:t xml:space="preserve"> 2.Организация и проведение мероприятий для различных групп населения.  </w:t>
      </w:r>
    </w:p>
    <w:p w:rsidR="00D05085" w:rsidRPr="00D05085" w:rsidRDefault="00D05085" w:rsidP="00D05085">
      <w:pPr>
        <w:spacing w:after="0" w:line="240" w:lineRule="auto"/>
        <w:jc w:val="both"/>
        <w:rPr>
          <w:rFonts w:ascii="Times New Roman" w:eastAsia="Times New Roman" w:hAnsi="Times New Roman" w:cs="Times New Roman"/>
          <w:color w:val="000000"/>
          <w:sz w:val="24"/>
          <w:szCs w:val="24"/>
        </w:rPr>
      </w:pPr>
      <w:r w:rsidRPr="00D05085">
        <w:rPr>
          <w:rFonts w:ascii="Times New Roman" w:eastAsia="Times New Roman" w:hAnsi="Times New Roman" w:cs="Times New Roman"/>
          <w:color w:val="000000"/>
          <w:sz w:val="24"/>
          <w:szCs w:val="24"/>
        </w:rPr>
        <w:t xml:space="preserve"> 3.Повышение профессионального мастерства специалистов МКУК «КДЦ МО».</w:t>
      </w:r>
    </w:p>
    <w:p w:rsidR="00D05085" w:rsidRPr="00D05085" w:rsidRDefault="00D05085" w:rsidP="00D05085">
      <w:pPr>
        <w:spacing w:after="0" w:line="240" w:lineRule="auto"/>
        <w:jc w:val="both"/>
        <w:rPr>
          <w:rFonts w:ascii="Times New Roman" w:eastAsia="Times New Roman" w:hAnsi="Times New Roman" w:cs="Times New Roman"/>
          <w:color w:val="000000"/>
          <w:sz w:val="24"/>
          <w:szCs w:val="24"/>
        </w:rPr>
      </w:pPr>
      <w:r w:rsidRPr="00D05085">
        <w:rPr>
          <w:rFonts w:ascii="Times New Roman" w:eastAsia="Times New Roman" w:hAnsi="Times New Roman" w:cs="Times New Roman"/>
          <w:color w:val="000000"/>
          <w:sz w:val="24"/>
          <w:szCs w:val="24"/>
        </w:rPr>
        <w:t xml:space="preserve"> 4.Участие лучших коллективов учреждения культуры в районных, областных конкурсах, фестивалях, смотрах, выставках и т.д.</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Клубные формирования самодеятельного народного творчества</w:t>
      </w:r>
    </w:p>
    <w:p w:rsidR="00D05085" w:rsidRPr="00D05085" w:rsidRDefault="00D05085" w:rsidP="00D05085">
      <w:pPr>
        <w:spacing w:after="0" w:line="240" w:lineRule="auto"/>
        <w:jc w:val="center"/>
        <w:rPr>
          <w:rFonts w:ascii="Times New Roman" w:eastAsia="Calibri" w:hAnsi="Times New Roman" w:cs="Times New Roman"/>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1701"/>
        <w:gridCol w:w="1843"/>
        <w:gridCol w:w="1985"/>
        <w:gridCol w:w="850"/>
      </w:tblGrid>
      <w:tr w:rsidR="00D05085" w:rsidRPr="00D05085" w:rsidTr="00A77882">
        <w:tc>
          <w:tcPr>
            <w:tcW w:w="709"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w:t>
            </w:r>
          </w:p>
        </w:tc>
        <w:tc>
          <w:tcPr>
            <w:tcW w:w="2693"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Перечень </w:t>
            </w:r>
            <w:r w:rsidRPr="00D05085">
              <w:rPr>
                <w:rFonts w:ascii="Times New Roman" w:eastAsia="Calibri" w:hAnsi="Times New Roman" w:cs="Times New Roman"/>
                <w:b/>
              </w:rPr>
              <w:t xml:space="preserve">всех </w:t>
            </w:r>
            <w:r w:rsidRPr="00D05085">
              <w:rPr>
                <w:rFonts w:ascii="Times New Roman" w:eastAsia="Calibri" w:hAnsi="Times New Roman" w:cs="Times New Roman"/>
              </w:rPr>
              <w:t xml:space="preserve">клубных формирований </w:t>
            </w:r>
            <w:r w:rsidRPr="00D05085">
              <w:rPr>
                <w:rFonts w:ascii="Times New Roman" w:eastAsia="Calibri" w:hAnsi="Times New Roman" w:cs="Times New Roman"/>
                <w:b/>
              </w:rPr>
              <w:t>самодеятельного народного творчества</w:t>
            </w:r>
            <w:r w:rsidRPr="00D05085">
              <w:rPr>
                <w:rFonts w:ascii="Times New Roman" w:eastAsia="Calibri" w:hAnsi="Times New Roman" w:cs="Times New Roman"/>
              </w:rPr>
              <w:t xml:space="preserve"> </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(полное название формирования</w:t>
            </w:r>
            <w:proofErr w:type="gramStart"/>
            <w:r w:rsidRPr="00D05085">
              <w:rPr>
                <w:rFonts w:ascii="Times New Roman" w:eastAsia="Calibri" w:hAnsi="Times New Roman" w:cs="Times New Roman"/>
              </w:rPr>
              <w:t xml:space="preserve">  )</w:t>
            </w:r>
            <w:proofErr w:type="gramEnd"/>
            <w:r w:rsidRPr="00D05085">
              <w:rPr>
                <w:rFonts w:ascii="Times New Roman" w:eastAsia="Calibri" w:hAnsi="Times New Roman" w:cs="Times New Roman"/>
              </w:rPr>
              <w:t>.</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Год создания  </w:t>
            </w:r>
          </w:p>
          <w:p w:rsidR="00D05085" w:rsidRPr="00D05085" w:rsidRDefault="00D05085" w:rsidP="00D05085">
            <w:pPr>
              <w:spacing w:after="0" w:line="240" w:lineRule="auto"/>
              <w:jc w:val="center"/>
              <w:rPr>
                <w:rFonts w:ascii="Times New Roman" w:eastAsia="Calibri" w:hAnsi="Times New Roman" w:cs="Times New Roman"/>
              </w:rPr>
            </w:pPr>
          </w:p>
        </w:tc>
        <w:tc>
          <w:tcPr>
            <w:tcW w:w="170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Жанр</w:t>
            </w:r>
          </w:p>
        </w:tc>
        <w:tc>
          <w:tcPr>
            <w:tcW w:w="1843"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Возрастная категория</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(дети до 14 лет, молодежь от 15 до 24 лет, взрослые от 25 до 54 лет, от 55 лет и старше) </w:t>
            </w:r>
          </w:p>
        </w:tc>
        <w:tc>
          <w:tcPr>
            <w:tcW w:w="1985"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Ф.И.О. руководителя, образование  </w:t>
            </w:r>
          </w:p>
          <w:p w:rsidR="00D05085" w:rsidRPr="00D05085" w:rsidRDefault="00D05085" w:rsidP="00D05085">
            <w:pPr>
              <w:spacing w:after="0" w:line="240" w:lineRule="auto"/>
              <w:jc w:val="center"/>
              <w:rPr>
                <w:rFonts w:ascii="Times New Roman" w:eastAsia="Calibri" w:hAnsi="Times New Roman" w:cs="Times New Roman"/>
              </w:rPr>
            </w:pPr>
            <w:proofErr w:type="gramStart"/>
            <w:r w:rsidRPr="00D05085">
              <w:rPr>
                <w:rFonts w:ascii="Times New Roman" w:eastAsia="Calibri" w:hAnsi="Times New Roman" w:cs="Times New Roman"/>
              </w:rPr>
              <w:t xml:space="preserve">(число, месяц, год рождения, </w:t>
            </w:r>
            <w:proofErr w:type="gramEnd"/>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телефон)</w:t>
            </w:r>
          </w:p>
        </w:tc>
        <w:tc>
          <w:tcPr>
            <w:tcW w:w="85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Количество участников </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w:t>
            </w:r>
          </w:p>
        </w:tc>
        <w:tc>
          <w:tcPr>
            <w:tcW w:w="269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color w:val="000000"/>
              </w:rPr>
              <w:t>«Весёлый балаганчик» театральный кружок</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Театральный</w:t>
            </w:r>
          </w:p>
        </w:tc>
        <w:tc>
          <w:tcPr>
            <w:tcW w:w="184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Дети от 7 до 15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w:t>
            </w:r>
            <w:proofErr w:type="gramStart"/>
            <w:r w:rsidRPr="00D05085">
              <w:rPr>
                <w:rFonts w:ascii="Times New Roman" w:eastAsia="Calibri" w:hAnsi="Times New Roman" w:cs="Times New Roman"/>
              </w:rPr>
              <w:t>В</w:t>
            </w:r>
            <w:proofErr w:type="gramEnd"/>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18</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2</w:t>
            </w:r>
          </w:p>
        </w:tc>
        <w:tc>
          <w:tcPr>
            <w:tcW w:w="269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color w:val="000000"/>
              </w:rPr>
              <w:t>«</w:t>
            </w:r>
            <w:proofErr w:type="spellStart"/>
            <w:r w:rsidRPr="00D05085">
              <w:rPr>
                <w:rFonts w:ascii="Times New Roman" w:eastAsia="Calibri" w:hAnsi="Times New Roman" w:cs="Times New Roman"/>
                <w:color w:val="000000"/>
              </w:rPr>
              <w:t>Микс</w:t>
            </w:r>
            <w:proofErr w:type="spellEnd"/>
            <w:r w:rsidRPr="00D05085">
              <w:rPr>
                <w:rFonts w:ascii="Times New Roman" w:eastAsia="Calibri" w:hAnsi="Times New Roman" w:cs="Times New Roman"/>
                <w:color w:val="000000"/>
              </w:rPr>
              <w:t>» театральный кружок</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Театральный</w:t>
            </w:r>
          </w:p>
        </w:tc>
        <w:tc>
          <w:tcPr>
            <w:tcW w:w="1843" w:type="dxa"/>
          </w:tcPr>
          <w:p w:rsidR="00D05085" w:rsidRPr="00D05085" w:rsidRDefault="00D05085" w:rsidP="00D05085">
            <w:pPr>
              <w:spacing w:after="0" w:line="240" w:lineRule="auto"/>
              <w:rPr>
                <w:rFonts w:ascii="Times New Roman" w:eastAsia="Calibri" w:hAnsi="Times New Roman" w:cs="Times New Roman"/>
              </w:rPr>
            </w:pPr>
            <w:r w:rsidRPr="00D05085">
              <w:rPr>
                <w:rFonts w:ascii="Times New Roman" w:eastAsia="Calibri" w:hAnsi="Times New Roman" w:cs="Times New Roman"/>
              </w:rPr>
              <w:t>Взрослые от 25 до 55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Н.В.</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15</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3</w:t>
            </w:r>
          </w:p>
        </w:tc>
        <w:tc>
          <w:tcPr>
            <w:tcW w:w="269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«Палитра» танцевальный кружок</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Хореография</w:t>
            </w:r>
          </w:p>
        </w:tc>
        <w:tc>
          <w:tcPr>
            <w:tcW w:w="184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Дети до 14</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18</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4</w:t>
            </w:r>
          </w:p>
        </w:tc>
        <w:tc>
          <w:tcPr>
            <w:tcW w:w="269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Вокальная группа «</w:t>
            </w:r>
            <w:proofErr w:type="spellStart"/>
            <w:r w:rsidRPr="00D05085">
              <w:rPr>
                <w:rFonts w:ascii="Times New Roman" w:eastAsia="Calibri" w:hAnsi="Times New Roman" w:cs="Times New Roman"/>
                <w:color w:val="000000"/>
              </w:rPr>
              <w:t>Селяночка</w:t>
            </w:r>
            <w:proofErr w:type="spellEnd"/>
            <w:r w:rsidRPr="00D05085">
              <w:rPr>
                <w:rFonts w:ascii="Times New Roman" w:eastAsia="Calibri" w:hAnsi="Times New Roman" w:cs="Times New Roman"/>
                <w:color w:val="000000"/>
              </w:rPr>
              <w:t>»</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Вокал</w:t>
            </w:r>
          </w:p>
        </w:tc>
        <w:tc>
          <w:tcPr>
            <w:tcW w:w="184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Взрослые от 25 до 55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Н.В.</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18</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5</w:t>
            </w:r>
          </w:p>
        </w:tc>
        <w:tc>
          <w:tcPr>
            <w:tcW w:w="269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Кружок художественного чтения «Феникс»</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Художественное чтение</w:t>
            </w:r>
          </w:p>
        </w:tc>
        <w:tc>
          <w:tcPr>
            <w:tcW w:w="1843"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color w:val="000000"/>
              </w:rPr>
              <w:t>От 3 до 14</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10</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6</w:t>
            </w:r>
          </w:p>
        </w:tc>
        <w:tc>
          <w:tcPr>
            <w:tcW w:w="269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Кружок художественного чтения «Феникс»</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Художественное чтение</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15 до 60</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Н.В.</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10</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7</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w:t>
            </w:r>
            <w:proofErr w:type="gramStart"/>
            <w:r w:rsidRPr="00D05085">
              <w:rPr>
                <w:rFonts w:ascii="Times New Roman" w:eastAsia="Calibri" w:hAnsi="Times New Roman" w:cs="Times New Roman"/>
                <w:color w:val="000000"/>
              </w:rPr>
              <w:t>Киндер</w:t>
            </w:r>
            <w:proofErr w:type="gramEnd"/>
            <w:r w:rsidRPr="00D05085">
              <w:rPr>
                <w:rFonts w:ascii="Times New Roman" w:eastAsia="Calibri" w:hAnsi="Times New Roman" w:cs="Times New Roman"/>
                <w:color w:val="000000"/>
              </w:rPr>
              <w:t xml:space="preserve"> Сюрприз» танцевальный кружок для дошколят</w:t>
            </w:r>
          </w:p>
          <w:p w:rsidR="00D05085" w:rsidRPr="00D05085" w:rsidRDefault="00D05085" w:rsidP="00D05085">
            <w:pPr>
              <w:spacing w:after="0" w:line="240" w:lineRule="auto"/>
              <w:jc w:val="both"/>
              <w:rPr>
                <w:rFonts w:ascii="Times New Roman" w:eastAsia="Calibri" w:hAnsi="Times New Roman" w:cs="Times New Roman"/>
                <w:color w:val="000000"/>
              </w:rPr>
            </w:pP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Хореография</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Дети от 4 до 7 лет</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20</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8</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«Вокалист» кружок вокального пения старшая группа</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Вокал</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16 до 35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w:t>
            </w:r>
            <w:proofErr w:type="gramStart"/>
            <w:r w:rsidRPr="00D05085">
              <w:rPr>
                <w:rFonts w:ascii="Times New Roman" w:eastAsia="Calibri" w:hAnsi="Times New Roman" w:cs="Times New Roman"/>
              </w:rPr>
              <w:t>В</w:t>
            </w:r>
            <w:proofErr w:type="gramEnd"/>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16</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lastRenderedPageBreak/>
              <w:t>9</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«Каприз» кружок вокального пения младшая группа</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Вокал</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7 до 14</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Н.В.</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20</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10</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«Музыкальный момент» кружок по вокалу</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Вокал</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10 до 18</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Поляков Д.И.</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8</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11</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«Палитра» танцевальный кружок</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Хореография</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14 до 25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17</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12</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«Импульс» танцевальный кружок</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Хореография</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rPr>
              <w:t>Взрослые от 25 до 55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12</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13</w:t>
            </w:r>
          </w:p>
        </w:tc>
        <w:tc>
          <w:tcPr>
            <w:tcW w:w="2693" w:type="dxa"/>
          </w:tcPr>
          <w:p w:rsidR="00D05085" w:rsidRPr="00D05085" w:rsidRDefault="00D05085" w:rsidP="00D05085">
            <w:pPr>
              <w:spacing w:after="0" w:line="240" w:lineRule="auto"/>
              <w:rPr>
                <w:rFonts w:ascii="Times New Roman" w:eastAsia="Calibri" w:hAnsi="Times New Roman" w:cs="Times New Roman"/>
                <w:color w:val="000000"/>
              </w:rPr>
            </w:pPr>
            <w:r w:rsidRPr="00D05085">
              <w:rPr>
                <w:rFonts w:ascii="Times New Roman" w:eastAsia="Calibri" w:hAnsi="Times New Roman" w:cs="Times New Roman"/>
                <w:color w:val="000000"/>
              </w:rPr>
              <w:t>Кружок «Фантазёр»</w:t>
            </w:r>
          </w:p>
        </w:tc>
        <w:tc>
          <w:tcPr>
            <w:tcW w:w="1701"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color w:val="000000"/>
              </w:rPr>
              <w:t>ДПТ</w:t>
            </w: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r w:rsidRPr="00D05085">
              <w:rPr>
                <w:rFonts w:ascii="Times New Roman" w:eastAsia="Calibri" w:hAnsi="Times New Roman" w:cs="Times New Roman"/>
                <w:color w:val="000000"/>
              </w:rPr>
              <w:t>От 7 до 15</w:t>
            </w: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850" w:type="dxa"/>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12</w:t>
            </w:r>
          </w:p>
        </w:tc>
      </w:tr>
      <w:tr w:rsidR="00D05085" w:rsidRPr="00D05085" w:rsidTr="00A77882">
        <w:tc>
          <w:tcPr>
            <w:tcW w:w="709" w:type="dxa"/>
          </w:tcPr>
          <w:p w:rsidR="00D05085" w:rsidRPr="00D05085" w:rsidRDefault="00D05085" w:rsidP="00D05085">
            <w:pPr>
              <w:spacing w:after="0" w:line="240" w:lineRule="auto"/>
              <w:jc w:val="both"/>
              <w:rPr>
                <w:rFonts w:ascii="Times New Roman" w:eastAsia="Calibri" w:hAnsi="Times New Roman" w:cs="Times New Roman"/>
              </w:rPr>
            </w:pPr>
          </w:p>
        </w:tc>
        <w:tc>
          <w:tcPr>
            <w:tcW w:w="2693" w:type="dxa"/>
          </w:tcPr>
          <w:p w:rsidR="00D05085" w:rsidRPr="00D05085" w:rsidRDefault="00D05085" w:rsidP="00D05085">
            <w:pPr>
              <w:spacing w:after="0" w:line="240" w:lineRule="auto"/>
              <w:rPr>
                <w:rFonts w:ascii="Times New Roman" w:eastAsia="Calibri" w:hAnsi="Times New Roman" w:cs="Times New Roman"/>
                <w:b/>
                <w:color w:val="000000"/>
              </w:rPr>
            </w:pPr>
            <w:r w:rsidRPr="00D05085">
              <w:rPr>
                <w:rFonts w:ascii="Times New Roman" w:eastAsia="Calibri" w:hAnsi="Times New Roman" w:cs="Times New Roman"/>
                <w:b/>
                <w:color w:val="000000"/>
              </w:rPr>
              <w:t>Итого: 13</w:t>
            </w:r>
          </w:p>
        </w:tc>
        <w:tc>
          <w:tcPr>
            <w:tcW w:w="1701" w:type="dxa"/>
          </w:tcPr>
          <w:p w:rsidR="00D05085" w:rsidRPr="00D05085" w:rsidRDefault="00D05085" w:rsidP="00D05085">
            <w:pPr>
              <w:spacing w:after="0" w:line="240" w:lineRule="auto"/>
              <w:jc w:val="both"/>
              <w:rPr>
                <w:rFonts w:ascii="Times New Roman" w:eastAsia="Calibri" w:hAnsi="Times New Roman" w:cs="Times New Roman"/>
                <w:color w:val="000000"/>
              </w:rPr>
            </w:pPr>
          </w:p>
        </w:tc>
        <w:tc>
          <w:tcPr>
            <w:tcW w:w="1843" w:type="dxa"/>
          </w:tcPr>
          <w:p w:rsidR="00D05085" w:rsidRPr="00D05085" w:rsidRDefault="00D05085" w:rsidP="00D05085">
            <w:pPr>
              <w:spacing w:after="0" w:line="240" w:lineRule="auto"/>
              <w:jc w:val="both"/>
              <w:rPr>
                <w:rFonts w:ascii="Times New Roman" w:eastAsia="Calibri" w:hAnsi="Times New Roman" w:cs="Times New Roman"/>
                <w:color w:val="000000"/>
              </w:rPr>
            </w:pPr>
          </w:p>
        </w:tc>
        <w:tc>
          <w:tcPr>
            <w:tcW w:w="1985" w:type="dxa"/>
          </w:tcPr>
          <w:p w:rsidR="00D05085" w:rsidRPr="00D05085" w:rsidRDefault="00D05085" w:rsidP="00D05085">
            <w:pPr>
              <w:spacing w:after="0" w:line="240" w:lineRule="auto"/>
              <w:jc w:val="both"/>
              <w:rPr>
                <w:rFonts w:ascii="Times New Roman" w:eastAsia="Calibri" w:hAnsi="Times New Roman" w:cs="Times New Roman"/>
              </w:rPr>
            </w:pPr>
          </w:p>
        </w:tc>
        <w:tc>
          <w:tcPr>
            <w:tcW w:w="850" w:type="dxa"/>
          </w:tcPr>
          <w:p w:rsidR="00D05085" w:rsidRPr="00D05085" w:rsidRDefault="00D05085" w:rsidP="00D05085">
            <w:pPr>
              <w:spacing w:after="0" w:line="240" w:lineRule="auto"/>
              <w:jc w:val="both"/>
              <w:rPr>
                <w:rFonts w:ascii="Times New Roman" w:eastAsia="Calibri" w:hAnsi="Times New Roman" w:cs="Times New Roman"/>
              </w:rPr>
            </w:pPr>
          </w:p>
        </w:tc>
      </w:tr>
    </w:tbl>
    <w:p w:rsidR="00D05085" w:rsidRPr="00D05085" w:rsidRDefault="00D05085" w:rsidP="00D05085">
      <w:pPr>
        <w:spacing w:after="0" w:line="240" w:lineRule="auto"/>
        <w:rPr>
          <w:rFonts w:ascii="Times New Roman" w:eastAsia="Times New Roman" w:hAnsi="Times New Roman" w:cs="Times New Roman"/>
          <w:b/>
        </w:rPr>
      </w:pPr>
    </w:p>
    <w:p w:rsidR="00D05085" w:rsidRPr="00D05085" w:rsidRDefault="00D05085" w:rsidP="00D05085">
      <w:pPr>
        <w:spacing w:after="0" w:line="240" w:lineRule="auto"/>
        <w:jc w:val="center"/>
        <w:rPr>
          <w:rFonts w:ascii="Times New Roman" w:eastAsia="Times New Roman" w:hAnsi="Times New Roman" w:cs="Times New Roman"/>
          <w:b/>
        </w:rPr>
      </w:pPr>
      <w:r w:rsidRPr="00D05085">
        <w:rPr>
          <w:rFonts w:ascii="Times New Roman" w:eastAsia="Times New Roman" w:hAnsi="Times New Roman" w:cs="Times New Roman"/>
          <w:b/>
        </w:rPr>
        <w:t>Любительские объединения и клубы по интересам в МКУК «КДЦ»</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611"/>
        <w:gridCol w:w="1560"/>
        <w:gridCol w:w="1984"/>
        <w:gridCol w:w="1216"/>
      </w:tblGrid>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w:t>
            </w:r>
          </w:p>
        </w:tc>
        <w:tc>
          <w:tcPr>
            <w:tcW w:w="1985"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Перечень всех любительских объединений и клубов по интересам </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(полное название).</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Год создания.</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Направление деятельности</w:t>
            </w:r>
          </w:p>
          <w:p w:rsidR="00D05085" w:rsidRPr="00D05085" w:rsidRDefault="00D05085" w:rsidP="00D05085">
            <w:pPr>
              <w:spacing w:after="0" w:line="240" w:lineRule="auto"/>
              <w:jc w:val="center"/>
              <w:rPr>
                <w:rFonts w:ascii="Times New Roman" w:eastAsia="Calibri" w:hAnsi="Times New Roman" w:cs="Times New Roman"/>
              </w:rPr>
            </w:pP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Возрастная категория</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(дети до 14 лет, молодежь от 15 до 24 лет, взрослые от 25 до 54 лет, взрослые от 55 лет и старше)</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Ф.И.О. руководителя</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число, месяц, год рождения, </w:t>
            </w:r>
          </w:p>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телефон)</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Количество участников </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1</w:t>
            </w:r>
          </w:p>
        </w:tc>
        <w:tc>
          <w:tcPr>
            <w:tcW w:w="1985"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color w:val="000000"/>
              </w:rPr>
              <w:t>«КВН»</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Клуб по интересам</w:t>
            </w: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Дети до 14 лет</w:t>
            </w:r>
          </w:p>
        </w:tc>
        <w:tc>
          <w:tcPr>
            <w:tcW w:w="1984" w:type="dxa"/>
            <w:tcBorders>
              <w:right w:val="single" w:sz="4" w:space="0" w:color="auto"/>
            </w:tcBorders>
          </w:tcPr>
          <w:p w:rsidR="00D05085" w:rsidRPr="00D05085" w:rsidRDefault="00D05085" w:rsidP="00D05085">
            <w:pPr>
              <w:spacing w:after="0" w:line="240" w:lineRule="auto"/>
              <w:jc w:val="both"/>
              <w:rPr>
                <w:rFonts w:ascii="Times New Roman" w:eastAsia="Calibri" w:hAnsi="Times New Roman" w:cs="Times New Roman"/>
              </w:rPr>
            </w:pPr>
            <w:r w:rsidRPr="00D05085">
              <w:rPr>
                <w:rFonts w:ascii="Times New Roman" w:eastAsia="Calibri" w:hAnsi="Times New Roman" w:cs="Times New Roman"/>
              </w:rPr>
              <w:t>Борисенко Н.В.</w:t>
            </w:r>
          </w:p>
          <w:p w:rsidR="00D05085" w:rsidRPr="00D05085" w:rsidRDefault="00D05085" w:rsidP="00D05085">
            <w:pPr>
              <w:spacing w:after="0" w:line="240" w:lineRule="auto"/>
              <w:jc w:val="center"/>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25</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2</w:t>
            </w:r>
          </w:p>
        </w:tc>
        <w:tc>
          <w:tcPr>
            <w:tcW w:w="1985" w:type="dxa"/>
          </w:tcPr>
          <w:p w:rsidR="00D05085" w:rsidRPr="00D05085" w:rsidRDefault="00D05085" w:rsidP="00D05085">
            <w:pPr>
              <w:spacing w:after="0" w:line="240" w:lineRule="auto"/>
              <w:jc w:val="center"/>
              <w:rPr>
                <w:rFonts w:ascii="Times New Roman" w:eastAsia="Calibri" w:hAnsi="Times New Roman" w:cs="Times New Roman"/>
                <w:color w:val="000000"/>
              </w:rPr>
            </w:pPr>
            <w:r w:rsidRPr="00D05085">
              <w:rPr>
                <w:rFonts w:ascii="Times New Roman" w:eastAsia="Calibri" w:hAnsi="Times New Roman" w:cs="Times New Roman"/>
                <w:color w:val="000000"/>
              </w:rPr>
              <w:t>Клуб интеллектуалов</w:t>
            </w:r>
          </w:p>
          <w:p w:rsidR="00D05085" w:rsidRPr="00D05085" w:rsidRDefault="00D05085" w:rsidP="00D05085">
            <w:pPr>
              <w:spacing w:after="0" w:line="240" w:lineRule="auto"/>
              <w:rPr>
                <w:rFonts w:ascii="Times New Roman" w:eastAsia="Calibri" w:hAnsi="Times New Roman" w:cs="Times New Roman"/>
              </w:rPr>
            </w:pP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Клуб по интересам</w:t>
            </w: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Взрослые от 25 до 55</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roofErr w:type="spellStart"/>
            <w:r w:rsidRPr="00D05085">
              <w:rPr>
                <w:rFonts w:ascii="Times New Roman" w:eastAsia="Calibri" w:hAnsi="Times New Roman" w:cs="Times New Roman"/>
              </w:rPr>
              <w:t>Лукашик</w:t>
            </w:r>
            <w:proofErr w:type="spellEnd"/>
            <w:r w:rsidRPr="00D05085">
              <w:rPr>
                <w:rFonts w:ascii="Times New Roman" w:eastAsia="Calibri" w:hAnsi="Times New Roman" w:cs="Times New Roman"/>
              </w:rPr>
              <w:t xml:space="preserve"> Л.С.</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40</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3</w:t>
            </w:r>
          </w:p>
        </w:tc>
        <w:tc>
          <w:tcPr>
            <w:tcW w:w="1985"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color w:val="000000"/>
              </w:rPr>
              <w:t>«Маленькая хозяйка</w:t>
            </w:r>
            <w:proofErr w:type="gramStart"/>
            <w:r w:rsidRPr="00D05085">
              <w:rPr>
                <w:rFonts w:ascii="Times New Roman" w:eastAsia="Calibri" w:hAnsi="Times New Roman" w:cs="Times New Roman"/>
                <w:color w:val="000000"/>
              </w:rPr>
              <w:t>»-</w:t>
            </w:r>
            <w:proofErr w:type="gramEnd"/>
            <w:r w:rsidRPr="00D05085">
              <w:rPr>
                <w:rFonts w:ascii="Times New Roman" w:eastAsia="Calibri" w:hAnsi="Times New Roman" w:cs="Times New Roman"/>
                <w:color w:val="000000"/>
              </w:rPr>
              <w:t>клуб по интересам</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Клуб по интересам</w:t>
            </w: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Дети от 7 до 13лет</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roofErr w:type="spellStart"/>
            <w:r w:rsidRPr="00D05085">
              <w:rPr>
                <w:rFonts w:ascii="Times New Roman" w:eastAsia="Calibri" w:hAnsi="Times New Roman" w:cs="Times New Roman"/>
              </w:rPr>
              <w:t>Знаенок</w:t>
            </w:r>
            <w:proofErr w:type="spellEnd"/>
            <w:r w:rsidRPr="00D05085">
              <w:rPr>
                <w:rFonts w:ascii="Times New Roman" w:eastAsia="Calibri" w:hAnsi="Times New Roman" w:cs="Times New Roman"/>
              </w:rPr>
              <w:t xml:space="preserve"> Г.Н.</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23</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4</w:t>
            </w:r>
          </w:p>
        </w:tc>
        <w:tc>
          <w:tcPr>
            <w:tcW w:w="1985" w:type="dxa"/>
          </w:tcPr>
          <w:p w:rsidR="00D05085" w:rsidRPr="00D05085" w:rsidRDefault="00D05085" w:rsidP="00D05085">
            <w:pPr>
              <w:spacing w:after="0" w:line="240" w:lineRule="auto"/>
              <w:jc w:val="center"/>
              <w:rPr>
                <w:rFonts w:ascii="Times New Roman" w:eastAsia="Calibri" w:hAnsi="Times New Roman" w:cs="Times New Roman"/>
                <w:color w:val="000000"/>
              </w:rPr>
            </w:pPr>
            <w:r w:rsidRPr="00D05085">
              <w:rPr>
                <w:rFonts w:ascii="Times New Roman" w:eastAsia="Calibri" w:hAnsi="Times New Roman" w:cs="Times New Roman"/>
                <w:color w:val="000000"/>
              </w:rPr>
              <w:t xml:space="preserve">« </w:t>
            </w:r>
            <w:proofErr w:type="spellStart"/>
            <w:proofErr w:type="gramStart"/>
            <w:r w:rsidRPr="00D05085">
              <w:rPr>
                <w:rFonts w:ascii="Times New Roman" w:eastAsia="Calibri" w:hAnsi="Times New Roman" w:cs="Times New Roman"/>
                <w:color w:val="000000"/>
              </w:rPr>
              <w:t>Пинг</w:t>
            </w:r>
            <w:proofErr w:type="spellEnd"/>
            <w:r w:rsidRPr="00D05085">
              <w:rPr>
                <w:rFonts w:ascii="Times New Roman" w:eastAsia="Calibri" w:hAnsi="Times New Roman" w:cs="Times New Roman"/>
                <w:color w:val="000000"/>
              </w:rPr>
              <w:t xml:space="preserve"> </w:t>
            </w:r>
            <w:proofErr w:type="spellStart"/>
            <w:r w:rsidRPr="00D05085">
              <w:rPr>
                <w:rFonts w:ascii="Times New Roman" w:eastAsia="Calibri" w:hAnsi="Times New Roman" w:cs="Times New Roman"/>
                <w:color w:val="000000"/>
              </w:rPr>
              <w:t>понг</w:t>
            </w:r>
            <w:proofErr w:type="spellEnd"/>
            <w:proofErr w:type="gramEnd"/>
            <w:r w:rsidRPr="00D05085">
              <w:rPr>
                <w:rFonts w:ascii="Times New Roman" w:eastAsia="Calibri" w:hAnsi="Times New Roman" w:cs="Times New Roman"/>
                <w:color w:val="000000"/>
              </w:rPr>
              <w:t>»</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 xml:space="preserve">Секция по </w:t>
            </w:r>
            <w:proofErr w:type="gramStart"/>
            <w:r w:rsidRPr="00D05085">
              <w:rPr>
                <w:rFonts w:ascii="Times New Roman" w:eastAsia="Calibri" w:hAnsi="Times New Roman" w:cs="Times New Roman"/>
              </w:rPr>
              <w:t>настольному</w:t>
            </w:r>
            <w:proofErr w:type="gramEnd"/>
            <w:r w:rsidRPr="00D05085">
              <w:rPr>
                <w:rFonts w:ascii="Times New Roman" w:eastAsia="Calibri" w:hAnsi="Times New Roman" w:cs="Times New Roman"/>
              </w:rPr>
              <w:t xml:space="preserve"> </w:t>
            </w:r>
            <w:proofErr w:type="spellStart"/>
            <w:r w:rsidRPr="00D05085">
              <w:rPr>
                <w:rFonts w:ascii="Times New Roman" w:eastAsia="Calibri" w:hAnsi="Times New Roman" w:cs="Times New Roman"/>
              </w:rPr>
              <w:t>тенису</w:t>
            </w:r>
            <w:proofErr w:type="spellEnd"/>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От 14 до 45</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Скрябин П.П.</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30</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5</w:t>
            </w:r>
          </w:p>
        </w:tc>
        <w:tc>
          <w:tcPr>
            <w:tcW w:w="1985" w:type="dxa"/>
          </w:tcPr>
          <w:p w:rsidR="00D05085" w:rsidRPr="00D05085" w:rsidRDefault="00D05085" w:rsidP="00D05085">
            <w:pPr>
              <w:spacing w:after="0" w:line="240" w:lineRule="auto"/>
              <w:jc w:val="center"/>
              <w:rPr>
                <w:rFonts w:ascii="Times New Roman" w:eastAsia="Calibri" w:hAnsi="Times New Roman" w:cs="Times New Roman"/>
                <w:color w:val="000000"/>
              </w:rPr>
            </w:pPr>
            <w:r w:rsidRPr="00D05085">
              <w:rPr>
                <w:rFonts w:ascii="Times New Roman" w:eastAsia="Calibri" w:hAnsi="Times New Roman" w:cs="Times New Roman"/>
                <w:color w:val="000000"/>
              </w:rPr>
              <w:t>«Позитив» клуб по интересам для пожилых людей</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Клуб по интересам</w:t>
            </w: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Взрослые от55 до 70</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roofErr w:type="spellStart"/>
            <w:r w:rsidRPr="00D05085">
              <w:rPr>
                <w:rFonts w:ascii="Times New Roman" w:eastAsia="Calibri" w:hAnsi="Times New Roman" w:cs="Times New Roman"/>
              </w:rPr>
              <w:t>Знаенок</w:t>
            </w:r>
            <w:proofErr w:type="spellEnd"/>
            <w:r w:rsidRPr="00D05085">
              <w:rPr>
                <w:rFonts w:ascii="Times New Roman" w:eastAsia="Calibri" w:hAnsi="Times New Roman" w:cs="Times New Roman"/>
              </w:rPr>
              <w:t xml:space="preserve"> Г.Н.</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25</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6</w:t>
            </w:r>
          </w:p>
        </w:tc>
        <w:tc>
          <w:tcPr>
            <w:tcW w:w="1985" w:type="dxa"/>
          </w:tcPr>
          <w:p w:rsidR="00D05085" w:rsidRPr="00D05085" w:rsidRDefault="00D05085" w:rsidP="00D05085">
            <w:pPr>
              <w:spacing w:after="0" w:line="240" w:lineRule="auto"/>
              <w:jc w:val="center"/>
              <w:rPr>
                <w:rFonts w:ascii="Times New Roman" w:eastAsia="Calibri" w:hAnsi="Times New Roman" w:cs="Times New Roman"/>
                <w:color w:val="000000"/>
              </w:rPr>
            </w:pPr>
            <w:r w:rsidRPr="00D05085">
              <w:rPr>
                <w:rFonts w:ascii="Times New Roman" w:eastAsia="Calibri" w:hAnsi="Times New Roman" w:cs="Times New Roman"/>
                <w:color w:val="000000"/>
              </w:rPr>
              <w:t>Клуб молодая семья «Родники»</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Клуб по интересам</w:t>
            </w: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Взрослые от 25 до 55</w:t>
            </w: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roofErr w:type="spellStart"/>
            <w:r w:rsidRPr="00D05085">
              <w:rPr>
                <w:rFonts w:ascii="Times New Roman" w:eastAsia="Calibri" w:hAnsi="Times New Roman" w:cs="Times New Roman"/>
              </w:rPr>
              <w:t>Знаенок</w:t>
            </w:r>
            <w:proofErr w:type="spellEnd"/>
            <w:r w:rsidRPr="00D05085">
              <w:rPr>
                <w:rFonts w:ascii="Times New Roman" w:eastAsia="Calibri" w:hAnsi="Times New Roman" w:cs="Times New Roman"/>
              </w:rPr>
              <w:t xml:space="preserve"> Г.Н.</w:t>
            </w: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r w:rsidRPr="00D05085">
              <w:rPr>
                <w:rFonts w:ascii="Times New Roman" w:eastAsia="Calibri" w:hAnsi="Times New Roman" w:cs="Times New Roman"/>
              </w:rPr>
              <w:t>65</w:t>
            </w:r>
          </w:p>
        </w:tc>
      </w:tr>
      <w:tr w:rsidR="00D05085" w:rsidRPr="00D05085" w:rsidTr="00A77882">
        <w:tc>
          <w:tcPr>
            <w:tcW w:w="567" w:type="dxa"/>
          </w:tcPr>
          <w:p w:rsidR="00D05085" w:rsidRPr="00D05085" w:rsidRDefault="00D05085" w:rsidP="00D05085">
            <w:pPr>
              <w:spacing w:after="0" w:line="240" w:lineRule="auto"/>
              <w:jc w:val="center"/>
              <w:rPr>
                <w:rFonts w:ascii="Times New Roman" w:eastAsia="Calibri" w:hAnsi="Times New Roman" w:cs="Times New Roman"/>
              </w:rPr>
            </w:pPr>
          </w:p>
        </w:tc>
        <w:tc>
          <w:tcPr>
            <w:tcW w:w="1985" w:type="dxa"/>
          </w:tcPr>
          <w:p w:rsidR="00D05085" w:rsidRPr="00D05085" w:rsidRDefault="00D05085" w:rsidP="00D05085">
            <w:pPr>
              <w:spacing w:after="0" w:line="240" w:lineRule="auto"/>
              <w:jc w:val="center"/>
              <w:rPr>
                <w:rFonts w:ascii="Times New Roman" w:eastAsia="Calibri" w:hAnsi="Times New Roman" w:cs="Times New Roman"/>
                <w:b/>
                <w:color w:val="000000"/>
              </w:rPr>
            </w:pPr>
            <w:r w:rsidRPr="00D05085">
              <w:rPr>
                <w:rFonts w:ascii="Times New Roman" w:eastAsia="Calibri" w:hAnsi="Times New Roman" w:cs="Times New Roman"/>
                <w:b/>
                <w:color w:val="000000"/>
              </w:rPr>
              <w:t>Итого: 6</w:t>
            </w:r>
          </w:p>
        </w:tc>
        <w:tc>
          <w:tcPr>
            <w:tcW w:w="2611" w:type="dxa"/>
          </w:tcPr>
          <w:p w:rsidR="00D05085" w:rsidRPr="00D05085" w:rsidRDefault="00D05085" w:rsidP="00D05085">
            <w:pPr>
              <w:spacing w:after="0" w:line="240" w:lineRule="auto"/>
              <w:jc w:val="center"/>
              <w:rPr>
                <w:rFonts w:ascii="Times New Roman" w:eastAsia="Calibri" w:hAnsi="Times New Roman" w:cs="Times New Roman"/>
              </w:rPr>
            </w:pPr>
          </w:p>
        </w:tc>
        <w:tc>
          <w:tcPr>
            <w:tcW w:w="1560" w:type="dxa"/>
          </w:tcPr>
          <w:p w:rsidR="00D05085" w:rsidRPr="00D05085" w:rsidRDefault="00D05085" w:rsidP="00D05085">
            <w:pPr>
              <w:spacing w:after="0" w:line="240" w:lineRule="auto"/>
              <w:jc w:val="center"/>
              <w:rPr>
                <w:rFonts w:ascii="Times New Roman" w:eastAsia="Calibri" w:hAnsi="Times New Roman" w:cs="Times New Roman"/>
              </w:rPr>
            </w:pPr>
          </w:p>
        </w:tc>
        <w:tc>
          <w:tcPr>
            <w:tcW w:w="1984" w:type="dxa"/>
            <w:tcBorders>
              <w:righ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
        </w:tc>
        <w:tc>
          <w:tcPr>
            <w:tcW w:w="1216" w:type="dxa"/>
            <w:tcBorders>
              <w:left w:val="single" w:sz="4" w:space="0" w:color="auto"/>
            </w:tcBorders>
          </w:tcPr>
          <w:p w:rsidR="00D05085" w:rsidRPr="00D05085" w:rsidRDefault="00D05085" w:rsidP="00D05085">
            <w:pPr>
              <w:spacing w:after="0" w:line="240" w:lineRule="auto"/>
              <w:jc w:val="center"/>
              <w:rPr>
                <w:rFonts w:ascii="Times New Roman" w:eastAsia="Calibri" w:hAnsi="Times New Roman" w:cs="Times New Roman"/>
              </w:rPr>
            </w:pPr>
          </w:p>
        </w:tc>
      </w:tr>
    </w:tbl>
    <w:p w:rsidR="00D05085" w:rsidRPr="00D05085" w:rsidRDefault="00D05085" w:rsidP="00D05085">
      <w:pPr>
        <w:spacing w:after="0" w:line="240" w:lineRule="auto"/>
        <w:jc w:val="center"/>
        <w:rPr>
          <w:rFonts w:ascii="Times New Roman" w:eastAsia="Times New Roman" w:hAnsi="Times New Roman" w:cs="Times New Roman"/>
          <w:b/>
        </w:rPr>
      </w:pPr>
    </w:p>
    <w:p w:rsidR="00D05085" w:rsidRPr="00D05085" w:rsidRDefault="00D05085" w:rsidP="00D05085">
      <w:pPr>
        <w:spacing w:after="0" w:line="240" w:lineRule="auto"/>
        <w:jc w:val="center"/>
        <w:rPr>
          <w:rFonts w:ascii="Times New Roman" w:eastAsia="Times New Roman" w:hAnsi="Times New Roman" w:cs="Times New Roman"/>
          <w:b/>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572"/>
        <w:gridCol w:w="1961"/>
        <w:gridCol w:w="1405"/>
        <w:gridCol w:w="1424"/>
        <w:gridCol w:w="1110"/>
        <w:gridCol w:w="754"/>
      </w:tblGrid>
      <w:tr w:rsidR="00D05085" w:rsidRPr="00D05085" w:rsidTr="00A77882">
        <w:tc>
          <w:tcPr>
            <w:tcW w:w="862" w:type="pct"/>
            <w:vMerge w:val="restar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Число программ</w:t>
            </w:r>
          </w:p>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 xml:space="preserve">клубных формирований самодеятельного народного творчества, </w:t>
            </w:r>
            <w:r w:rsidRPr="00D05085">
              <w:rPr>
                <w:rFonts w:ascii="Times New Roman" w:eastAsia="Times New Roman" w:hAnsi="Times New Roman" w:cs="Times New Roman"/>
                <w:b/>
              </w:rPr>
              <w:t>всего</w:t>
            </w:r>
          </w:p>
        </w:tc>
        <w:tc>
          <w:tcPr>
            <w:tcW w:w="4138" w:type="pct"/>
            <w:gridSpan w:val="6"/>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 xml:space="preserve">Количество программ по жанрам </w:t>
            </w:r>
          </w:p>
        </w:tc>
      </w:tr>
      <w:tr w:rsidR="00D05085" w:rsidRPr="00D05085" w:rsidTr="00A77882">
        <w:trPr>
          <w:cantSplit/>
          <w:trHeight w:val="913"/>
        </w:trPr>
        <w:tc>
          <w:tcPr>
            <w:tcW w:w="862" w:type="pct"/>
            <w:vMerge/>
          </w:tcPr>
          <w:p w:rsidR="00D05085" w:rsidRPr="00D05085" w:rsidRDefault="00D05085" w:rsidP="00D05085">
            <w:pPr>
              <w:spacing w:after="0" w:line="240" w:lineRule="auto"/>
              <w:jc w:val="center"/>
              <w:rPr>
                <w:rFonts w:ascii="Times New Roman" w:eastAsia="Times New Roman" w:hAnsi="Times New Roman" w:cs="Times New Roman"/>
              </w:rPr>
            </w:pPr>
          </w:p>
        </w:tc>
        <w:tc>
          <w:tcPr>
            <w:tcW w:w="751"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хоровой</w:t>
            </w:r>
          </w:p>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(в т. ч. фольклорный)</w:t>
            </w:r>
          </w:p>
        </w:tc>
        <w:tc>
          <w:tcPr>
            <w:tcW w:w="936"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хореографический</w:t>
            </w:r>
          </w:p>
        </w:tc>
        <w:tc>
          <w:tcPr>
            <w:tcW w:w="672"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театральный</w:t>
            </w:r>
          </w:p>
        </w:tc>
        <w:tc>
          <w:tcPr>
            <w:tcW w:w="681"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оркестровый</w:t>
            </w:r>
          </w:p>
        </w:tc>
        <w:tc>
          <w:tcPr>
            <w:tcW w:w="532"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цирковой</w:t>
            </w:r>
          </w:p>
        </w:tc>
        <w:tc>
          <w:tcPr>
            <w:tcW w:w="566"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ИЗО, ДПИ</w:t>
            </w:r>
          </w:p>
        </w:tc>
      </w:tr>
      <w:tr w:rsidR="00D05085" w:rsidRPr="00D05085" w:rsidTr="00A77882">
        <w:trPr>
          <w:cantSplit/>
          <w:trHeight w:val="88"/>
        </w:trPr>
        <w:tc>
          <w:tcPr>
            <w:tcW w:w="862"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13</w:t>
            </w:r>
          </w:p>
        </w:tc>
        <w:tc>
          <w:tcPr>
            <w:tcW w:w="751"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5</w:t>
            </w:r>
          </w:p>
        </w:tc>
        <w:tc>
          <w:tcPr>
            <w:tcW w:w="936"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3</w:t>
            </w:r>
          </w:p>
        </w:tc>
        <w:tc>
          <w:tcPr>
            <w:tcW w:w="672"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4</w:t>
            </w:r>
          </w:p>
        </w:tc>
        <w:tc>
          <w:tcPr>
            <w:tcW w:w="681" w:type="pct"/>
          </w:tcPr>
          <w:p w:rsidR="00D05085" w:rsidRPr="00D05085" w:rsidRDefault="00D05085" w:rsidP="00D05085">
            <w:pPr>
              <w:spacing w:after="0" w:line="240" w:lineRule="auto"/>
              <w:jc w:val="center"/>
              <w:rPr>
                <w:rFonts w:ascii="Times New Roman" w:eastAsia="Times New Roman" w:hAnsi="Times New Roman" w:cs="Times New Roman"/>
              </w:rPr>
            </w:pPr>
          </w:p>
        </w:tc>
        <w:tc>
          <w:tcPr>
            <w:tcW w:w="532" w:type="pct"/>
          </w:tcPr>
          <w:p w:rsidR="00D05085" w:rsidRPr="00D05085" w:rsidRDefault="00D05085" w:rsidP="00D05085">
            <w:pPr>
              <w:spacing w:after="0" w:line="240" w:lineRule="auto"/>
              <w:jc w:val="center"/>
              <w:rPr>
                <w:rFonts w:ascii="Times New Roman" w:eastAsia="Times New Roman" w:hAnsi="Times New Roman" w:cs="Times New Roman"/>
              </w:rPr>
            </w:pPr>
          </w:p>
        </w:tc>
        <w:tc>
          <w:tcPr>
            <w:tcW w:w="566" w:type="pct"/>
          </w:tcPr>
          <w:p w:rsidR="00D05085" w:rsidRPr="00D05085" w:rsidRDefault="00D05085"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1</w:t>
            </w:r>
          </w:p>
        </w:tc>
      </w:tr>
    </w:tbl>
    <w:p w:rsidR="00D05085" w:rsidRPr="00D05085" w:rsidRDefault="00D05085" w:rsidP="00D05085">
      <w:pPr>
        <w:spacing w:after="0" w:line="240" w:lineRule="auto"/>
        <w:contextualSpacing/>
        <w:jc w:val="center"/>
        <w:rPr>
          <w:rFonts w:ascii="Times New Roman" w:eastAsia="Times New Roman" w:hAnsi="Times New Roman" w:cs="Times New Roman"/>
          <w:b/>
          <w:sz w:val="24"/>
          <w:szCs w:val="24"/>
        </w:rPr>
      </w:pPr>
      <w:r w:rsidRPr="00D05085">
        <w:rPr>
          <w:rFonts w:ascii="Times New Roman" w:eastAsia="Times New Roman" w:hAnsi="Times New Roman" w:cs="Times New Roman"/>
          <w:b/>
          <w:sz w:val="24"/>
          <w:szCs w:val="24"/>
        </w:rPr>
        <w:t>Театральный кружок «Весёлый балаганчик»</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5085">
        <w:rPr>
          <w:rFonts w:ascii="Times New Roman" w:eastAsia="Times New Roman" w:hAnsi="Times New Roman" w:cs="Times New Roman"/>
          <w:color w:val="000000"/>
          <w:sz w:val="24"/>
          <w:szCs w:val="24"/>
          <w:lang w:eastAsia="ru-RU"/>
        </w:rPr>
        <w:t xml:space="preserve"> Дети, посещающие театральный кружок, участвовали в разных мероприятиях  МКУК КДЦ  «Осенняя ярмарка», в  мероприятиях к «8 марта», «Проводы зимы». «День Победы» и др. После выступлений перед детьми и взрослыми  у детей   появилось  ощущение  успешности, уверенность  в собственных силах,  появилось </w:t>
      </w:r>
      <w:r w:rsidRPr="00D05085">
        <w:rPr>
          <w:rFonts w:ascii="Times New Roman" w:eastAsia="Times New Roman" w:hAnsi="Times New Roman" w:cs="Times New Roman"/>
          <w:color w:val="000000"/>
          <w:sz w:val="24"/>
          <w:szCs w:val="24"/>
          <w:lang w:eastAsia="ru-RU"/>
        </w:rPr>
        <w:lastRenderedPageBreak/>
        <w:t>желание проявлять свои творческие интересы и возможности. После каждого выступления стараюсь поощрять детей – это грамоты, сувениры.</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D05085">
        <w:rPr>
          <w:rFonts w:ascii="Times New Roman" w:eastAsia="Times New Roman" w:hAnsi="Times New Roman" w:cs="Times New Roman"/>
          <w:color w:val="000000"/>
          <w:sz w:val="24"/>
          <w:szCs w:val="24"/>
          <w:lang w:eastAsia="ru-RU"/>
        </w:rPr>
        <w:t>   Наметившаяся тенденция к улучшению показателей свидетельствует об эффективности используемых мной методов и приемов. Дети стали более раскованными, удалось заинтересовать их процессом происходящего, появилось желание заниматься театрализованной деятельностью, что в конечном итоге повлияло на развитие творческих способностей. Научились импровизировать, фантазировать, воображать, взаимодействовать с людьми, находить выход в различных ситуациях, уметь делать выбор.</w:t>
      </w:r>
      <w:r w:rsidRPr="00D05085">
        <w:rPr>
          <w:rFonts w:ascii="Times New Roman" w:eastAsia="Times New Roman" w:hAnsi="Times New Roman" w:cs="Times New Roman"/>
          <w:color w:val="FF0000"/>
          <w:sz w:val="24"/>
          <w:szCs w:val="24"/>
          <w:lang w:eastAsia="ru-RU"/>
        </w:rPr>
        <w:t> </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05085">
        <w:rPr>
          <w:rFonts w:ascii="Times New Roman" w:eastAsia="Times New Roman" w:hAnsi="Times New Roman" w:cs="Times New Roman"/>
          <w:b/>
          <w:color w:val="000000"/>
          <w:sz w:val="24"/>
          <w:szCs w:val="24"/>
          <w:lang w:eastAsia="ru-RU"/>
        </w:rPr>
        <w:t>Танцевальный кружок «Палитра»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Программа кружка «Палитра» была рассчитана на один год обучения детей школьного возраста, принятых в танцевальный коллектив без специального отбора. Дети были разделены на группы: (1-4 классы) и (4-7классы). Занятия проводились один раз в неделю, где учащиеся кружка осваивали навыки и элементы танцев различной направленности.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Учащиеся за время обучения познакомились с разными жанрами хореографического искусства: классическим, современным (эстрадным), народным танцем, получили представление о выразительности танцевальных движений, легкости, силе, грации.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Между участниками хореографических групп установились дружелюбные, товарищеские отношения. Они с радостью посещали занятия, своими танцами радовали зрителей на концертах.</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   Результатом работы кружка «Палитра» стали выступления на всех проводимых мероприятиях КДЦ </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Клуб по интересам «Родники»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МКУК «КДЦ» Хазанского МО ведёт активную работу с семьёй. Так как в  учреждения культуры приходят молодые семьи, семьи, перешагнувшие очередной юбилей супружеской жизни, многодетные и приёмные семьи. Для них  работники клубов   проводили как  традиционные формы работы: вечера отдыха, семейные спортивные состязания, конкурсы, праздники</w:t>
      </w:r>
      <w:proofErr w:type="gramStart"/>
      <w:r w:rsidRPr="00D05085">
        <w:rPr>
          <w:rFonts w:ascii="Times New Roman" w:eastAsia="Calibri" w:hAnsi="Times New Roman" w:cs="Times New Roman"/>
          <w:sz w:val="24"/>
          <w:szCs w:val="24"/>
        </w:rPr>
        <w:t xml:space="preserve"> ,</w:t>
      </w:r>
      <w:proofErr w:type="gramEnd"/>
      <w:r w:rsidRPr="00D05085">
        <w:rPr>
          <w:rFonts w:ascii="Times New Roman" w:eastAsia="Calibri" w:hAnsi="Times New Roman" w:cs="Times New Roman"/>
          <w:sz w:val="24"/>
          <w:szCs w:val="24"/>
        </w:rPr>
        <w:t>также применяли новые формы работы.</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Цель работы МКУК «КДЦ Хазанского МО» с семьей осталась неизменной: содействие развитию творческого и культурного потенциала семьи и вовлечение ее в активную социально-культурную деятельность.</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Для ее успешной реализации  выполнялись следующие   задачи: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Внедрение новых методов работы  в различных направлениях семейного досуга;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Создание современного конкурентоспособного  рынка услуг в сфере семейного досуга;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Популяризация семейного творчества;</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Повышение престижа семьи.</w:t>
      </w:r>
    </w:p>
    <w:p w:rsidR="00D05085" w:rsidRPr="00D05085" w:rsidRDefault="00D05085" w:rsidP="00D05085">
      <w:pPr>
        <w:spacing w:after="0" w:line="240" w:lineRule="auto"/>
        <w:jc w:val="center"/>
        <w:rPr>
          <w:rFonts w:ascii="Times New Roman" w:eastAsia="Times New Roman" w:hAnsi="Times New Roman" w:cs="Times New Roman"/>
          <w:b/>
          <w:sz w:val="24"/>
          <w:szCs w:val="24"/>
        </w:rPr>
      </w:pPr>
      <w:r w:rsidRPr="00D05085">
        <w:rPr>
          <w:rFonts w:ascii="Times New Roman" w:eastAsia="Times New Roman" w:hAnsi="Times New Roman" w:cs="Times New Roman"/>
          <w:b/>
          <w:sz w:val="24"/>
          <w:szCs w:val="24"/>
        </w:rPr>
        <w:t>Взаимодействие с муниципальными и областными учреждениями культуры,</w:t>
      </w:r>
    </w:p>
    <w:p w:rsidR="00D05085" w:rsidRPr="00D05085" w:rsidRDefault="00D05085" w:rsidP="00D05085">
      <w:pPr>
        <w:spacing w:after="0" w:line="240" w:lineRule="auto"/>
        <w:jc w:val="center"/>
        <w:rPr>
          <w:rFonts w:ascii="Times New Roman" w:eastAsia="Times New Roman" w:hAnsi="Times New Roman" w:cs="Times New Roman"/>
          <w:b/>
          <w:sz w:val="24"/>
          <w:szCs w:val="24"/>
        </w:rPr>
      </w:pPr>
      <w:r w:rsidRPr="00D05085">
        <w:rPr>
          <w:rFonts w:ascii="Times New Roman" w:eastAsia="Times New Roman" w:hAnsi="Times New Roman" w:cs="Times New Roman"/>
          <w:b/>
          <w:sz w:val="24"/>
          <w:szCs w:val="24"/>
        </w:rPr>
        <w:t>образования, молодежной политики, социального обеспечения,</w:t>
      </w:r>
    </w:p>
    <w:p w:rsidR="00D05085" w:rsidRPr="00D05085" w:rsidRDefault="00D05085" w:rsidP="00D05085">
      <w:pPr>
        <w:spacing w:after="0" w:line="240" w:lineRule="auto"/>
        <w:jc w:val="center"/>
        <w:rPr>
          <w:rFonts w:ascii="Times New Roman" w:eastAsia="Times New Roman" w:hAnsi="Times New Roman" w:cs="Times New Roman"/>
          <w:b/>
          <w:sz w:val="24"/>
          <w:szCs w:val="24"/>
        </w:rPr>
      </w:pPr>
      <w:r w:rsidRPr="00D05085">
        <w:rPr>
          <w:rFonts w:ascii="Times New Roman" w:eastAsia="Times New Roman" w:hAnsi="Times New Roman" w:cs="Times New Roman"/>
          <w:b/>
          <w:sz w:val="24"/>
          <w:szCs w:val="24"/>
        </w:rPr>
        <w:t>предприятиями, некоммерческими  и общественными организациями</w:t>
      </w:r>
    </w:p>
    <w:tbl>
      <w:tblPr>
        <w:tblW w:w="45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8080"/>
      </w:tblGrid>
      <w:tr w:rsidR="001B02FC" w:rsidRPr="00D05085" w:rsidTr="001B02FC">
        <w:tc>
          <w:tcPr>
            <w:tcW w:w="386" w:type="pct"/>
          </w:tcPr>
          <w:p w:rsidR="001B02FC" w:rsidRPr="00D05085" w:rsidRDefault="001B02FC" w:rsidP="00D05085">
            <w:pPr>
              <w:spacing w:after="0" w:line="240" w:lineRule="auto"/>
              <w:jc w:val="center"/>
              <w:rPr>
                <w:rFonts w:ascii="Times New Roman" w:eastAsia="Times New Roman" w:hAnsi="Times New Roman" w:cs="Times New Roman"/>
              </w:rPr>
            </w:pPr>
            <w:r w:rsidRPr="00D05085">
              <w:rPr>
                <w:rFonts w:ascii="Times New Roman" w:eastAsia="Times New Roman" w:hAnsi="Times New Roman" w:cs="Times New Roman"/>
              </w:rPr>
              <w:t>№</w:t>
            </w:r>
          </w:p>
        </w:tc>
        <w:tc>
          <w:tcPr>
            <w:tcW w:w="4614" w:type="pct"/>
          </w:tcPr>
          <w:p w:rsidR="001B02FC" w:rsidRPr="00D05085" w:rsidRDefault="001B02FC" w:rsidP="001B02FC">
            <w:pPr>
              <w:spacing w:after="0" w:line="240" w:lineRule="auto"/>
              <w:rPr>
                <w:rFonts w:ascii="Times New Roman" w:eastAsia="Times New Roman" w:hAnsi="Times New Roman" w:cs="Times New Roman"/>
              </w:rPr>
            </w:pPr>
            <w:r w:rsidRPr="00D05085">
              <w:rPr>
                <w:rFonts w:ascii="Times New Roman" w:eastAsia="Times New Roman" w:hAnsi="Times New Roman" w:cs="Times New Roman"/>
              </w:rPr>
              <w:t>Наименование учреждения, организации</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Times New Roman" w:hAnsi="Times New Roman" w:cs="Times New Roman"/>
                <w:b/>
              </w:rPr>
            </w:pPr>
            <w:r w:rsidRPr="00D05085">
              <w:rPr>
                <w:rFonts w:ascii="Times New Roman" w:eastAsia="Calibri" w:hAnsi="Times New Roman" w:cs="Times New Roman"/>
              </w:rPr>
              <w:t xml:space="preserve">Совет женщин </w:t>
            </w:r>
            <w:proofErr w:type="spellStart"/>
            <w:r w:rsidRPr="00D05085">
              <w:rPr>
                <w:rFonts w:ascii="Times New Roman" w:eastAsia="Calibri" w:hAnsi="Times New Roman" w:cs="Times New Roman"/>
              </w:rPr>
              <w:t>Зиминского</w:t>
            </w:r>
            <w:proofErr w:type="spellEnd"/>
            <w:r w:rsidRPr="00D05085">
              <w:rPr>
                <w:rFonts w:ascii="Times New Roman" w:eastAsia="Calibri" w:hAnsi="Times New Roman" w:cs="Times New Roman"/>
              </w:rPr>
              <w:t xml:space="preserve"> района</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 xml:space="preserve">Комитет по культуре </w:t>
            </w:r>
            <w:proofErr w:type="spellStart"/>
            <w:r w:rsidRPr="00D05085">
              <w:rPr>
                <w:rFonts w:ascii="Times New Roman" w:eastAsia="Calibri" w:hAnsi="Times New Roman" w:cs="Times New Roman"/>
              </w:rPr>
              <w:t>Зиминского</w:t>
            </w:r>
            <w:proofErr w:type="spellEnd"/>
            <w:r w:rsidRPr="00D05085">
              <w:rPr>
                <w:rFonts w:ascii="Times New Roman" w:eastAsia="Calibri" w:hAnsi="Times New Roman" w:cs="Times New Roman"/>
              </w:rPr>
              <w:t xml:space="preserve"> района</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 xml:space="preserve">Комитет по образованию </w:t>
            </w:r>
            <w:proofErr w:type="spellStart"/>
            <w:r w:rsidRPr="00D05085">
              <w:rPr>
                <w:rFonts w:ascii="Times New Roman" w:eastAsia="Calibri" w:hAnsi="Times New Roman" w:cs="Times New Roman"/>
              </w:rPr>
              <w:t>Зиминского</w:t>
            </w:r>
            <w:proofErr w:type="spellEnd"/>
            <w:r w:rsidRPr="00D05085">
              <w:rPr>
                <w:rFonts w:ascii="Times New Roman" w:eastAsia="Calibri" w:hAnsi="Times New Roman" w:cs="Times New Roman"/>
              </w:rPr>
              <w:t xml:space="preserve"> района</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 xml:space="preserve">Отдел по Физкультуре, спорту и молодежной политике </w:t>
            </w:r>
            <w:proofErr w:type="spellStart"/>
            <w:r w:rsidRPr="00D05085">
              <w:rPr>
                <w:rFonts w:ascii="Times New Roman" w:eastAsia="Calibri" w:hAnsi="Times New Roman" w:cs="Times New Roman"/>
              </w:rPr>
              <w:t>Зиминского</w:t>
            </w:r>
            <w:proofErr w:type="spellEnd"/>
            <w:r w:rsidRPr="00D05085">
              <w:rPr>
                <w:rFonts w:ascii="Times New Roman" w:eastAsia="Calibri" w:hAnsi="Times New Roman" w:cs="Times New Roman"/>
              </w:rPr>
              <w:t xml:space="preserve"> района</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Администрация Хазанского МО</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 xml:space="preserve">Совет ветеранов </w:t>
            </w:r>
            <w:proofErr w:type="spellStart"/>
            <w:r w:rsidRPr="00D05085">
              <w:rPr>
                <w:rFonts w:ascii="Times New Roman" w:eastAsia="Calibri" w:hAnsi="Times New Roman" w:cs="Times New Roman"/>
              </w:rPr>
              <w:t>Зиминского</w:t>
            </w:r>
            <w:proofErr w:type="spellEnd"/>
            <w:r w:rsidRPr="00D05085">
              <w:rPr>
                <w:rFonts w:ascii="Times New Roman" w:eastAsia="Calibri" w:hAnsi="Times New Roman" w:cs="Times New Roman"/>
              </w:rPr>
              <w:t xml:space="preserve"> района</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Совет молодёжи Хазанского МО</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 xml:space="preserve">МОУ </w:t>
            </w:r>
            <w:proofErr w:type="spellStart"/>
            <w:r w:rsidRPr="00D05085">
              <w:rPr>
                <w:rFonts w:ascii="Times New Roman" w:eastAsia="Calibri" w:hAnsi="Times New Roman" w:cs="Times New Roman"/>
              </w:rPr>
              <w:t>Хазанская</w:t>
            </w:r>
            <w:proofErr w:type="spellEnd"/>
            <w:r w:rsidRPr="00D05085">
              <w:rPr>
                <w:rFonts w:ascii="Times New Roman" w:eastAsia="Calibri" w:hAnsi="Times New Roman" w:cs="Times New Roman"/>
              </w:rPr>
              <w:t xml:space="preserve"> СОШ</w:t>
            </w:r>
          </w:p>
        </w:tc>
      </w:tr>
      <w:tr w:rsidR="001B02FC" w:rsidRPr="00D05085" w:rsidTr="001B02FC">
        <w:tc>
          <w:tcPr>
            <w:tcW w:w="386" w:type="pct"/>
          </w:tcPr>
          <w:p w:rsidR="001B02FC" w:rsidRPr="00D05085" w:rsidRDefault="001B02FC" w:rsidP="00D05085">
            <w:pPr>
              <w:numPr>
                <w:ilvl w:val="0"/>
                <w:numId w:val="5"/>
              </w:numPr>
              <w:spacing w:after="0" w:line="240" w:lineRule="auto"/>
              <w:contextualSpacing/>
              <w:jc w:val="center"/>
              <w:rPr>
                <w:rFonts w:ascii="Times New Roman" w:eastAsia="Times New Roman" w:hAnsi="Times New Roman" w:cs="Times New Roman"/>
              </w:rPr>
            </w:pPr>
          </w:p>
        </w:tc>
        <w:tc>
          <w:tcPr>
            <w:tcW w:w="4614" w:type="pct"/>
          </w:tcPr>
          <w:p w:rsidR="001B02FC" w:rsidRPr="00D05085" w:rsidRDefault="001B02FC" w:rsidP="001B02FC">
            <w:pPr>
              <w:spacing w:after="0" w:line="240" w:lineRule="auto"/>
              <w:rPr>
                <w:rFonts w:ascii="Times New Roman" w:eastAsia="Calibri" w:hAnsi="Times New Roman" w:cs="Times New Roman"/>
              </w:rPr>
            </w:pPr>
            <w:r w:rsidRPr="00D05085">
              <w:rPr>
                <w:rFonts w:ascii="Times New Roman" w:eastAsia="Calibri" w:hAnsi="Times New Roman" w:cs="Times New Roman"/>
              </w:rPr>
              <w:t>Профессиональное училище № 39</w:t>
            </w:r>
          </w:p>
        </w:tc>
      </w:tr>
    </w:tbl>
    <w:p w:rsidR="00D05085" w:rsidRPr="00D05085" w:rsidRDefault="00D05085" w:rsidP="00D05085">
      <w:pPr>
        <w:spacing w:after="0" w:line="240" w:lineRule="auto"/>
        <w:rPr>
          <w:rFonts w:ascii="Times New Roman" w:eastAsia="Calibri" w:hAnsi="Times New Roman" w:cs="Times New Roman"/>
          <w:sz w:val="24"/>
          <w:szCs w:val="24"/>
        </w:rPr>
      </w:pPr>
    </w:p>
    <w:p w:rsidR="001B02FC" w:rsidRPr="001B02FC" w:rsidRDefault="001B02FC" w:rsidP="001B02F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B02FC">
        <w:rPr>
          <w:rFonts w:ascii="Times New Roman" w:eastAsia="Calibri" w:hAnsi="Times New Roman" w:cs="Times New Roman"/>
          <w:b/>
          <w:sz w:val="24"/>
          <w:szCs w:val="24"/>
        </w:rPr>
        <w:t>Цифровой отчет за 2020 год  МКУК « КДЦ Хазанского МО»</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Всего мероприятий – 180 - 7673</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Из них детских – 43 - 1468</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lastRenderedPageBreak/>
        <w:t>Платные – 30 - 460</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Из них детских- 15 -220</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Дискотек – 29- 355</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Из них детских – 12-190</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Молодежных – 23- 263</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Из них платных 12-200</w:t>
      </w:r>
    </w:p>
    <w:p w:rsidR="001B02FC"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Инвалиды- 68- 2957</w:t>
      </w:r>
    </w:p>
    <w:p w:rsidR="00D05085" w:rsidRPr="001B02FC" w:rsidRDefault="001B02FC" w:rsidP="001B02FC">
      <w:pPr>
        <w:spacing w:after="0" w:line="240" w:lineRule="auto"/>
        <w:rPr>
          <w:rFonts w:ascii="Times New Roman" w:eastAsia="Calibri" w:hAnsi="Times New Roman" w:cs="Times New Roman"/>
          <w:sz w:val="24"/>
          <w:szCs w:val="24"/>
        </w:rPr>
      </w:pPr>
      <w:r w:rsidRPr="001B02FC">
        <w:rPr>
          <w:rFonts w:ascii="Times New Roman" w:eastAsia="Calibri" w:hAnsi="Times New Roman" w:cs="Times New Roman"/>
          <w:sz w:val="24"/>
          <w:szCs w:val="24"/>
        </w:rPr>
        <w:t>Онлайн- 24- 520</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b/>
          <w:sz w:val="24"/>
          <w:szCs w:val="24"/>
        </w:rPr>
        <w:t>Спорт.</w:t>
      </w:r>
      <w:r w:rsidRPr="00D05085">
        <w:rPr>
          <w:rFonts w:ascii="Times New Roman" w:eastAsia="Calibri" w:hAnsi="Times New Roman" w:cs="Times New Roman"/>
          <w:sz w:val="24"/>
          <w:szCs w:val="24"/>
        </w:rPr>
        <w:t xml:space="preserve"> На территории поселения имеется  многофункциональная спортивная площадка, на которой есть футбольное поле, волейбольная площадка. </w:t>
      </w:r>
      <w:r w:rsidR="001B02FC">
        <w:rPr>
          <w:rFonts w:ascii="Times New Roman" w:eastAsia="Calibri" w:hAnsi="Times New Roman" w:cs="Times New Roman"/>
          <w:sz w:val="24"/>
          <w:szCs w:val="24"/>
        </w:rPr>
        <w:t xml:space="preserve"> </w:t>
      </w:r>
      <w:r w:rsidR="001B02FC">
        <w:rPr>
          <w:rFonts w:ascii="Times New Roman" w:eastAsia="Calibri" w:hAnsi="Times New Roman" w:cs="Times New Roman"/>
          <w:b/>
          <w:sz w:val="24"/>
          <w:szCs w:val="24"/>
        </w:rPr>
        <w:t xml:space="preserve"> </w:t>
      </w:r>
    </w:p>
    <w:p w:rsidR="00D05085" w:rsidRPr="00D05085" w:rsidRDefault="00D05085" w:rsidP="00D05085">
      <w:pPr>
        <w:spacing w:after="0" w:line="240" w:lineRule="auto"/>
        <w:jc w:val="center"/>
        <w:rPr>
          <w:rFonts w:ascii="Times New Roman" w:eastAsia="Times New Roman" w:hAnsi="Times New Roman" w:cs="Times New Roman"/>
          <w:sz w:val="24"/>
          <w:szCs w:val="24"/>
          <w:lang w:eastAsia="ru-RU"/>
        </w:rPr>
      </w:pPr>
      <w:r w:rsidRPr="00D05085">
        <w:rPr>
          <w:rFonts w:ascii="Times New Roman" w:eastAsia="Calibri" w:hAnsi="Times New Roman" w:cs="Times New Roman"/>
          <w:b/>
          <w:sz w:val="24"/>
          <w:szCs w:val="24"/>
        </w:rPr>
        <w:t xml:space="preserve"> </w:t>
      </w:r>
      <w:r w:rsidRPr="00D05085">
        <w:rPr>
          <w:rFonts w:ascii="Times New Roman" w:eastAsia="Times New Roman" w:hAnsi="Times New Roman" w:cs="Times New Roman"/>
          <w:sz w:val="24"/>
          <w:szCs w:val="24"/>
          <w:lang w:eastAsia="ru-RU"/>
        </w:rPr>
        <w:t xml:space="preserve">  </w:t>
      </w:r>
      <w:r w:rsidRPr="00D05085">
        <w:rPr>
          <w:rFonts w:ascii="Times New Roman" w:eastAsia="Times New Roman" w:hAnsi="Times New Roman" w:cs="Times New Roman"/>
          <w:b/>
          <w:sz w:val="24"/>
          <w:szCs w:val="24"/>
          <w:lang w:eastAsia="ru-RU"/>
        </w:rPr>
        <w:t>Организация благоустройства и озеленения территории поселения</w:t>
      </w:r>
      <w:r w:rsidRPr="00D05085">
        <w:rPr>
          <w:rFonts w:ascii="Times New Roman" w:eastAsia="Times New Roman" w:hAnsi="Times New Roman" w:cs="Times New Roman"/>
          <w:sz w:val="24"/>
          <w:szCs w:val="24"/>
          <w:lang w:eastAsia="ru-RU"/>
        </w:rPr>
        <w:t>.</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Но проблема благоустройства – это не только финансы, но и человеческий фактор. Казалось, что может быть проще, мы все жители одного сельского поселения, хотим, чтобы в каждом населенном пункте было еще лучше и чище.</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 xml:space="preserve">Большинство населения подошло к этой проблеме с пониманием и свои </w:t>
      </w:r>
      <w:proofErr w:type="spellStart"/>
      <w:r w:rsidRPr="00D05085">
        <w:rPr>
          <w:rFonts w:ascii="Times New Roman" w:eastAsia="Times New Roman" w:hAnsi="Times New Roman" w:cs="Times New Roman"/>
          <w:sz w:val="24"/>
          <w:szCs w:val="24"/>
          <w:lang w:eastAsia="ru-RU"/>
        </w:rPr>
        <w:t>придворовые</w:t>
      </w:r>
      <w:proofErr w:type="spellEnd"/>
      <w:r w:rsidRPr="00D05085">
        <w:rPr>
          <w:rFonts w:ascii="Times New Roman" w:eastAsia="Times New Roman" w:hAnsi="Times New Roman" w:cs="Times New Roman"/>
          <w:sz w:val="24"/>
          <w:szCs w:val="24"/>
          <w:lang w:eastAsia="ru-RU"/>
        </w:rPr>
        <w:t xml:space="preserve"> территории содержат в надлежащем порядке, за что всем огромное спасибо. Но, к сожалению, отдельных жителей приходилось очень долго убеждать в том, что Правила благоустройства</w:t>
      </w:r>
      <w:r w:rsidR="001B02FC">
        <w:rPr>
          <w:rFonts w:ascii="Times New Roman" w:eastAsia="Times New Roman" w:hAnsi="Times New Roman" w:cs="Times New Roman"/>
          <w:sz w:val="24"/>
          <w:szCs w:val="24"/>
          <w:lang w:eastAsia="ru-RU"/>
        </w:rPr>
        <w:t xml:space="preserve"> необходимо соблюдать.    В 2021</w:t>
      </w:r>
      <w:r w:rsidRPr="00D05085">
        <w:rPr>
          <w:rFonts w:ascii="Times New Roman" w:eastAsia="Times New Roman" w:hAnsi="Times New Roman" w:cs="Times New Roman"/>
          <w:sz w:val="24"/>
          <w:szCs w:val="24"/>
          <w:lang w:eastAsia="ru-RU"/>
        </w:rPr>
        <w:t xml:space="preserve"> году   работа в данном направлении будет продолжена.    </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 xml:space="preserve">Для благоустройства территории муниципального образования в целях профилактики </w:t>
      </w:r>
      <w:proofErr w:type="spellStart"/>
      <w:r w:rsidRPr="00D05085">
        <w:rPr>
          <w:rFonts w:ascii="Times New Roman" w:eastAsia="Times New Roman" w:hAnsi="Times New Roman" w:cs="Times New Roman"/>
          <w:sz w:val="24"/>
          <w:szCs w:val="24"/>
          <w:lang w:eastAsia="ru-RU"/>
        </w:rPr>
        <w:t>природно</w:t>
      </w:r>
      <w:proofErr w:type="spellEnd"/>
      <w:r w:rsidRPr="00D05085">
        <w:rPr>
          <w:rFonts w:ascii="Times New Roman" w:eastAsia="Times New Roman" w:hAnsi="Times New Roman" w:cs="Times New Roman"/>
          <w:sz w:val="24"/>
          <w:szCs w:val="24"/>
          <w:lang w:eastAsia="ru-RU"/>
        </w:rPr>
        <w:t xml:space="preserve"> – очаговых и зоонозных инфекций:</w:t>
      </w:r>
    </w:p>
    <w:p w:rsidR="00D05085" w:rsidRPr="00D05085" w:rsidRDefault="00D05085" w:rsidP="00D05085">
      <w:pPr>
        <w:numPr>
          <w:ilvl w:val="0"/>
          <w:numId w:val="1"/>
        </w:numPr>
        <w:tabs>
          <w:tab w:val="left" w:pos="426"/>
        </w:tabs>
        <w:spacing w:after="0" w:line="240" w:lineRule="auto"/>
        <w:contextualSpacing/>
        <w:jc w:val="both"/>
        <w:rPr>
          <w:rFonts w:ascii="Times New Roman" w:eastAsiaTheme="minorEastAsia" w:hAnsi="Times New Roman" w:cs="Times New Roman"/>
          <w:sz w:val="24"/>
          <w:szCs w:val="24"/>
          <w:lang w:eastAsia="ru-RU"/>
        </w:rPr>
      </w:pPr>
      <w:r w:rsidRPr="00D05085">
        <w:rPr>
          <w:rFonts w:ascii="Times New Roman" w:eastAsiaTheme="minorEastAsia" w:hAnsi="Times New Roman" w:cs="Times New Roman"/>
          <w:sz w:val="24"/>
          <w:szCs w:val="24"/>
          <w:lang w:eastAsia="ru-RU"/>
        </w:rPr>
        <w:t xml:space="preserve">Заключен договор с </w:t>
      </w:r>
      <w:r w:rsidRPr="00D05085">
        <w:rPr>
          <w:rFonts w:ascii="Times New Roman" w:eastAsia="Times New Roman" w:hAnsi="Times New Roman" w:cs="Times New Roman"/>
          <w:sz w:val="24"/>
          <w:szCs w:val="24"/>
          <w:lang w:eastAsia="ru-RU"/>
        </w:rPr>
        <w:t>АНООУССЭМ «Дельта» на проведение дезинсекции (</w:t>
      </w:r>
      <w:proofErr w:type="spellStart"/>
      <w:r w:rsidRPr="00D05085">
        <w:rPr>
          <w:rFonts w:ascii="Times New Roman" w:eastAsia="Times New Roman" w:hAnsi="Times New Roman" w:cs="Times New Roman"/>
          <w:sz w:val="24"/>
          <w:szCs w:val="24"/>
          <w:lang w:eastAsia="ru-RU"/>
        </w:rPr>
        <w:t>акарицидной</w:t>
      </w:r>
      <w:proofErr w:type="spellEnd"/>
      <w:r w:rsidRPr="00D05085">
        <w:rPr>
          <w:rFonts w:ascii="Times New Roman" w:eastAsia="Times New Roman" w:hAnsi="Times New Roman" w:cs="Times New Roman"/>
          <w:sz w:val="24"/>
          <w:szCs w:val="24"/>
          <w:lang w:eastAsia="ru-RU"/>
        </w:rPr>
        <w:t xml:space="preserve"> обработки территорий парка и кладбища Хазанского муниципального образования);</w:t>
      </w:r>
    </w:p>
    <w:p w:rsidR="00D05085" w:rsidRPr="00D05085" w:rsidRDefault="00D05085" w:rsidP="00D05085">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D05085">
        <w:rPr>
          <w:rFonts w:ascii="Times New Roman" w:eastAsia="Times New Roman" w:hAnsi="Times New Roman" w:cs="Times New Roman"/>
          <w:sz w:val="24"/>
          <w:szCs w:val="24"/>
          <w:lang w:eastAsia="ru-RU"/>
        </w:rPr>
        <w:t>Приняты меры по благоустройству муниципального образования: проведена очистка и уборка территорий от накопившегося мусора и сухой растительности вблизи торговых точек, оздоровительных и образовательных учреждений, в местах массового пребывания населения, приусадебных территориях с привлечением населения и техники;</w:t>
      </w:r>
    </w:p>
    <w:p w:rsidR="00D05085" w:rsidRPr="00D05085" w:rsidRDefault="00D05085" w:rsidP="00D05085">
      <w:pPr>
        <w:numPr>
          <w:ilvl w:val="0"/>
          <w:numId w:val="1"/>
        </w:numPr>
        <w:tabs>
          <w:tab w:val="left" w:pos="993"/>
        </w:tabs>
        <w:spacing w:after="0" w:line="240" w:lineRule="auto"/>
        <w:contextualSpacing/>
        <w:jc w:val="both"/>
        <w:rPr>
          <w:rFonts w:ascii="Times New Roman" w:eastAsiaTheme="minorEastAsia" w:hAnsi="Times New Roman" w:cs="Times New Roman"/>
          <w:sz w:val="24"/>
          <w:szCs w:val="24"/>
          <w:lang w:eastAsia="ru-RU"/>
        </w:rPr>
      </w:pPr>
      <w:r w:rsidRPr="00D05085">
        <w:rPr>
          <w:rFonts w:ascii="Times New Roman" w:eastAsiaTheme="minorEastAsia" w:hAnsi="Times New Roman" w:cs="Times New Roman"/>
          <w:sz w:val="24"/>
          <w:szCs w:val="24"/>
          <w:lang w:eastAsia="ru-RU"/>
        </w:rPr>
        <w:t xml:space="preserve">Проведены мероприятия, направленные на защиту населения и территории муниципального образования от </w:t>
      </w:r>
      <w:proofErr w:type="spellStart"/>
      <w:r w:rsidRPr="00D05085">
        <w:rPr>
          <w:rFonts w:ascii="Times New Roman" w:eastAsiaTheme="minorEastAsia" w:hAnsi="Times New Roman" w:cs="Times New Roman"/>
          <w:sz w:val="24"/>
          <w:szCs w:val="24"/>
          <w:lang w:eastAsia="ru-RU"/>
        </w:rPr>
        <w:t>природно</w:t>
      </w:r>
      <w:proofErr w:type="spellEnd"/>
      <w:r w:rsidRPr="00D05085">
        <w:rPr>
          <w:rFonts w:ascii="Times New Roman" w:eastAsiaTheme="minorEastAsia" w:hAnsi="Times New Roman" w:cs="Times New Roman"/>
          <w:sz w:val="24"/>
          <w:szCs w:val="24"/>
          <w:lang w:eastAsia="ru-RU"/>
        </w:rPr>
        <w:t>–очаговых и зоонозных инфекций путем размещения информации о мероприятиях, направленных на предупреждение инфицирования на информационных стендах, в мессенджерах «</w:t>
      </w:r>
      <w:r w:rsidRPr="00D05085">
        <w:rPr>
          <w:rFonts w:ascii="Times New Roman" w:eastAsiaTheme="minorEastAsia" w:hAnsi="Times New Roman" w:cs="Times New Roman"/>
          <w:sz w:val="24"/>
          <w:szCs w:val="24"/>
          <w:lang w:val="en-US" w:eastAsia="ru-RU"/>
        </w:rPr>
        <w:t>Viber</w:t>
      </w:r>
      <w:r w:rsidRPr="00D05085">
        <w:rPr>
          <w:rFonts w:ascii="Times New Roman" w:eastAsiaTheme="minorEastAsia" w:hAnsi="Times New Roman" w:cs="Times New Roman"/>
          <w:sz w:val="24"/>
          <w:szCs w:val="24"/>
          <w:lang w:eastAsia="ru-RU"/>
        </w:rPr>
        <w:t xml:space="preserve">», </w:t>
      </w:r>
      <w:r w:rsidR="001B02FC">
        <w:rPr>
          <w:rFonts w:ascii="Times New Roman" w:eastAsiaTheme="minorEastAsia" w:hAnsi="Times New Roman" w:cs="Times New Roman"/>
          <w:sz w:val="24"/>
          <w:szCs w:val="24"/>
          <w:lang w:eastAsia="ru-RU"/>
        </w:rPr>
        <w:t xml:space="preserve"> на </w:t>
      </w:r>
      <w:r w:rsidRPr="00D05085">
        <w:rPr>
          <w:rFonts w:ascii="Times New Roman" w:eastAsiaTheme="minorEastAsia" w:hAnsi="Times New Roman" w:cs="Times New Roman"/>
          <w:sz w:val="24"/>
          <w:szCs w:val="24"/>
          <w:lang w:eastAsia="ru-RU"/>
        </w:rPr>
        <w:t xml:space="preserve"> официальном сайте администрации в информационно – телекоммуникационной сети «Интернет», распространения листовок и проведения инструктажей среди населения.</w:t>
      </w:r>
    </w:p>
    <w:p w:rsidR="00D05085" w:rsidRPr="00D05085" w:rsidRDefault="00D05085" w:rsidP="00D708AA">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05085">
        <w:rPr>
          <w:rFonts w:ascii="Times New Roman" w:eastAsiaTheme="minorEastAsia" w:hAnsi="Times New Roman" w:cs="Times New Roman"/>
          <w:sz w:val="24"/>
          <w:szCs w:val="24"/>
          <w:lang w:eastAsia="ru-RU"/>
        </w:rPr>
        <w:t>- В неорганизованных местах для купания установлены предупредительные знаки; в средствах массовой информации (официальный сайт администрации Хазанского муниципального образования https://хазанское</w:t>
      </w:r>
      <w:proofErr w:type="gramStart"/>
      <w:r w:rsidRPr="00D05085">
        <w:rPr>
          <w:rFonts w:ascii="Times New Roman" w:eastAsiaTheme="minorEastAsia" w:hAnsi="Times New Roman" w:cs="Times New Roman"/>
          <w:sz w:val="24"/>
          <w:szCs w:val="24"/>
          <w:lang w:eastAsia="ru-RU"/>
        </w:rPr>
        <w:t>.р</w:t>
      </w:r>
      <w:proofErr w:type="gramEnd"/>
      <w:r w:rsidRPr="00D05085">
        <w:rPr>
          <w:rFonts w:ascii="Times New Roman" w:eastAsiaTheme="minorEastAsia" w:hAnsi="Times New Roman" w:cs="Times New Roman"/>
          <w:sz w:val="24"/>
          <w:szCs w:val="24"/>
          <w:lang w:eastAsia="ru-RU"/>
        </w:rPr>
        <w:t xml:space="preserve">ф), в группах в мессенджере </w:t>
      </w:r>
      <w:proofErr w:type="spellStart"/>
      <w:r w:rsidRPr="00D05085">
        <w:rPr>
          <w:rFonts w:ascii="Times New Roman" w:eastAsiaTheme="minorEastAsia" w:hAnsi="Times New Roman" w:cs="Times New Roman"/>
          <w:sz w:val="24"/>
          <w:szCs w:val="24"/>
          <w:lang w:eastAsia="ru-RU"/>
        </w:rPr>
        <w:t>вайбер</w:t>
      </w:r>
      <w:proofErr w:type="spellEnd"/>
      <w:r w:rsidRPr="00D05085">
        <w:rPr>
          <w:rFonts w:ascii="Times New Roman" w:eastAsiaTheme="minorEastAsia" w:hAnsi="Times New Roman" w:cs="Times New Roman"/>
          <w:sz w:val="24"/>
          <w:szCs w:val="24"/>
          <w:lang w:eastAsia="ru-RU"/>
        </w:rPr>
        <w:t>, на уличных стендах  опубликована информация с разъяснением гражданам о  необходимости соблюдения правил безопасности на водных объектах.</w:t>
      </w:r>
    </w:p>
    <w:p w:rsidR="00D05085" w:rsidRPr="00D05085" w:rsidRDefault="00D05085" w:rsidP="00D708AA">
      <w:pPr>
        <w:tabs>
          <w:tab w:val="left" w:pos="6240"/>
        </w:tabs>
        <w:spacing w:after="0" w:line="240" w:lineRule="auto"/>
        <w:jc w:val="center"/>
        <w:rPr>
          <w:rFonts w:ascii="Times New Roman" w:eastAsia="Times New Roman" w:hAnsi="Times New Roman" w:cs="Times New Roman"/>
          <w:sz w:val="24"/>
          <w:szCs w:val="24"/>
          <w:lang w:eastAsia="ru-RU"/>
        </w:rPr>
      </w:pPr>
      <w:r w:rsidRPr="00D05085">
        <w:rPr>
          <w:rFonts w:ascii="Times New Roman" w:eastAsia="Times New Roman" w:hAnsi="Times New Roman" w:cs="Times New Roman"/>
          <w:b/>
          <w:sz w:val="24"/>
          <w:szCs w:val="24"/>
          <w:lang w:eastAsia="ru-RU"/>
        </w:rPr>
        <w:t>Организация в границах поселения электр</w:t>
      </w:r>
      <w:proofErr w:type="gramStart"/>
      <w:r w:rsidRPr="00D05085">
        <w:rPr>
          <w:rFonts w:ascii="Times New Roman" w:eastAsia="Times New Roman" w:hAnsi="Times New Roman" w:cs="Times New Roman"/>
          <w:b/>
          <w:sz w:val="24"/>
          <w:szCs w:val="24"/>
          <w:lang w:eastAsia="ru-RU"/>
        </w:rPr>
        <w:t>о-</w:t>
      </w:r>
      <w:proofErr w:type="gramEnd"/>
      <w:r w:rsidRPr="00D05085">
        <w:rPr>
          <w:rFonts w:ascii="Times New Roman" w:eastAsia="Times New Roman" w:hAnsi="Times New Roman" w:cs="Times New Roman"/>
          <w:b/>
          <w:sz w:val="24"/>
          <w:szCs w:val="24"/>
          <w:lang w:eastAsia="ru-RU"/>
        </w:rPr>
        <w:t>, газо- и водоснабжения населения.</w:t>
      </w:r>
      <w:r w:rsidRPr="00D05085">
        <w:rPr>
          <w:rFonts w:ascii="Times New Roman" w:eastAsia="Times New Roman" w:hAnsi="Times New Roman" w:cs="Times New Roman"/>
          <w:sz w:val="24"/>
          <w:szCs w:val="24"/>
          <w:lang w:eastAsia="ru-RU"/>
        </w:rPr>
        <w:t xml:space="preserve">  </w:t>
      </w:r>
    </w:p>
    <w:p w:rsidR="00D05085" w:rsidRPr="00D05085" w:rsidRDefault="00D05085" w:rsidP="00D05085">
      <w:pPr>
        <w:tabs>
          <w:tab w:val="left" w:pos="6240"/>
        </w:tabs>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В рамках исполнения полномочий по организации в границах поселения электро-, тепл</w:t>
      </w:r>
      <w:proofErr w:type="gramStart"/>
      <w:r w:rsidRPr="00D05085">
        <w:rPr>
          <w:rFonts w:ascii="Times New Roman" w:eastAsia="Times New Roman" w:hAnsi="Times New Roman" w:cs="Times New Roman"/>
          <w:sz w:val="24"/>
          <w:szCs w:val="24"/>
          <w:lang w:eastAsia="ru-RU"/>
        </w:rPr>
        <w:t>о-</w:t>
      </w:r>
      <w:proofErr w:type="gramEnd"/>
      <w:r w:rsidRPr="00D05085">
        <w:rPr>
          <w:rFonts w:ascii="Times New Roman" w:eastAsia="Times New Roman" w:hAnsi="Times New Roman" w:cs="Times New Roman"/>
          <w:sz w:val="24"/>
          <w:szCs w:val="24"/>
          <w:lang w:eastAsia="ru-RU"/>
        </w:rPr>
        <w:t xml:space="preserve">,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администрацией Хазанского  муниципального образования выполнено: </w:t>
      </w:r>
    </w:p>
    <w:p w:rsidR="00D05085" w:rsidRPr="00D05085" w:rsidRDefault="00D05085" w:rsidP="00D05085">
      <w:pPr>
        <w:tabs>
          <w:tab w:val="left" w:pos="6240"/>
        </w:tabs>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 xml:space="preserve">1. К </w:t>
      </w:r>
      <w:r w:rsidR="001B02FC">
        <w:rPr>
          <w:rFonts w:ascii="Times New Roman" w:eastAsia="Times New Roman" w:hAnsi="Times New Roman" w:cs="Times New Roman"/>
          <w:sz w:val="24"/>
          <w:szCs w:val="24"/>
          <w:lang w:eastAsia="ru-RU"/>
        </w:rPr>
        <w:t>началу отопительного сезона 2020-2021</w:t>
      </w:r>
      <w:r w:rsidRPr="00D05085">
        <w:rPr>
          <w:rFonts w:ascii="Times New Roman" w:eastAsia="Times New Roman" w:hAnsi="Times New Roman" w:cs="Times New Roman"/>
          <w:sz w:val="24"/>
          <w:szCs w:val="24"/>
          <w:lang w:eastAsia="ru-RU"/>
        </w:rPr>
        <w:t xml:space="preserve"> г. были подготовлены паспорта готовности в соответствии с законодательством Российской Федерации. Объекты полностью подготовлены к началу отопительного сезона, в период действия отопительного сезона жалоб не поступало.  </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Times New Roman" w:hAnsi="Times New Roman" w:cs="Times New Roman"/>
          <w:sz w:val="24"/>
          <w:szCs w:val="24"/>
          <w:lang w:eastAsia="ru-RU"/>
        </w:rPr>
        <w:lastRenderedPageBreak/>
        <w:t>2. Были запланированы денежные средства на  актуализацию  схемы теплоснабжения  Хазанского муниципального образования.</w:t>
      </w:r>
    </w:p>
    <w:p w:rsidR="00D05085" w:rsidRPr="00D05085" w:rsidRDefault="00D05085" w:rsidP="00D05085">
      <w:pPr>
        <w:tabs>
          <w:tab w:val="left" w:pos="6240"/>
        </w:tabs>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Дорожная деятельность.</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 </w:t>
      </w:r>
      <w:proofErr w:type="gramStart"/>
      <w:r w:rsidRPr="00D05085">
        <w:rPr>
          <w:rFonts w:ascii="Times New Roman" w:eastAsia="Calibri" w:hAnsi="Times New Roman" w:cs="Times New Roman"/>
          <w:sz w:val="24"/>
          <w:szCs w:val="24"/>
        </w:rPr>
        <w:t>В полномочия администрации  Хазанского муниципального образования входит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D05085">
        <w:rPr>
          <w:rFonts w:ascii="Times New Roman" w:eastAsia="Calibri" w:hAnsi="Times New Roman" w:cs="Times New Roman"/>
          <w:sz w:val="24"/>
          <w:szCs w:val="24"/>
        </w:rPr>
        <w:t xml:space="preserve"> и осуществления дорожной деятельности в соответствии с законодательством Российской Федерации, за исключением зимнего содержания автомобильных дорог, обустройства транспортных и пешеходных дорог и ледовых переправ. </w:t>
      </w:r>
    </w:p>
    <w:p w:rsidR="00D05085" w:rsidRPr="00D05085" w:rsidRDefault="001B02FC" w:rsidP="00D05085">
      <w:pPr>
        <w:tabs>
          <w:tab w:val="left" w:pos="624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085" w:rsidRPr="00D05085">
        <w:rPr>
          <w:rFonts w:ascii="Times New Roman" w:eastAsia="Calibri" w:hAnsi="Times New Roman" w:cs="Times New Roman"/>
          <w:sz w:val="24"/>
          <w:szCs w:val="24"/>
        </w:rPr>
        <w:t>В летний период дороги  очищаются от  растительности и мусора, а в зимний период чистим от снега. Работа по содержанию дорог будет продолжаться и в этом году.</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Техника, обеспечивающая содержание и отчистку дорог на территории в муниципальной собственности отсутствует. Администрация  Хазанского муниципального образования в целях обслуживания и содержания дорог заключает договоры по мере необходимости с АО «Дорожная служба Иркутской области» по предоставлению специализированной техники для отчистки дорог от снега. </w:t>
      </w:r>
      <w:r w:rsidR="001B02FC">
        <w:rPr>
          <w:rFonts w:ascii="Times New Roman" w:eastAsia="Calibri" w:hAnsi="Times New Roman" w:cs="Times New Roman"/>
          <w:sz w:val="24"/>
          <w:szCs w:val="24"/>
        </w:rPr>
        <w:t xml:space="preserve"> </w:t>
      </w:r>
    </w:p>
    <w:p w:rsidR="00D05085" w:rsidRPr="00D05085" w:rsidRDefault="00D05085" w:rsidP="00D708AA">
      <w:pPr>
        <w:tabs>
          <w:tab w:val="left" w:pos="6240"/>
        </w:tabs>
        <w:spacing w:after="0" w:line="240" w:lineRule="auto"/>
        <w:jc w:val="center"/>
        <w:rPr>
          <w:rFonts w:ascii="Times New Roman" w:eastAsia="Calibri" w:hAnsi="Times New Roman" w:cs="Times New Roman"/>
          <w:sz w:val="24"/>
          <w:szCs w:val="24"/>
        </w:rPr>
      </w:pPr>
      <w:r w:rsidRPr="00D05085">
        <w:rPr>
          <w:rFonts w:ascii="Times New Roman" w:eastAsia="Calibri" w:hAnsi="Times New Roman" w:cs="Times New Roman"/>
          <w:b/>
          <w:sz w:val="24"/>
          <w:szCs w:val="24"/>
        </w:rPr>
        <w:t>Создание условий для обеспечения жителей услугами связи, общественного питания, торговли и бытового обслуживания.</w:t>
      </w:r>
      <w:r w:rsidRPr="00D05085">
        <w:rPr>
          <w:rFonts w:ascii="Times New Roman" w:eastAsia="Calibri" w:hAnsi="Times New Roman" w:cs="Times New Roman"/>
          <w:sz w:val="24"/>
          <w:szCs w:val="24"/>
        </w:rPr>
        <w:t xml:space="preserve">       </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        </w:t>
      </w:r>
      <w:proofErr w:type="gramStart"/>
      <w:r w:rsidRPr="00D05085">
        <w:rPr>
          <w:rFonts w:ascii="Times New Roman" w:eastAsia="Calibri" w:hAnsi="Times New Roman" w:cs="Times New Roman"/>
          <w:sz w:val="24"/>
          <w:szCs w:val="24"/>
        </w:rPr>
        <w:t>Для обеспечения населения услугами на территории  Хазанского  поселения работают 5 магазинов (3 – Центральный Хазан, 1 – уч.</w:t>
      </w:r>
      <w:proofErr w:type="gramEnd"/>
      <w:r w:rsidRPr="00D05085">
        <w:rPr>
          <w:rFonts w:ascii="Times New Roman" w:eastAsia="Calibri" w:hAnsi="Times New Roman" w:cs="Times New Roman"/>
          <w:sz w:val="24"/>
          <w:szCs w:val="24"/>
        </w:rPr>
        <w:t xml:space="preserve"> Трактовый, 1 – уч. </w:t>
      </w:r>
      <w:proofErr w:type="spellStart"/>
      <w:r w:rsidRPr="00D05085">
        <w:rPr>
          <w:rFonts w:ascii="Times New Roman" w:eastAsia="Calibri" w:hAnsi="Times New Roman" w:cs="Times New Roman"/>
          <w:sz w:val="24"/>
          <w:szCs w:val="24"/>
        </w:rPr>
        <w:t>Урункуй</w:t>
      </w:r>
      <w:proofErr w:type="spellEnd"/>
      <w:proofErr w:type="gramStart"/>
      <w:r w:rsidRPr="00D05085">
        <w:rPr>
          <w:rFonts w:ascii="Times New Roman" w:eastAsia="Calibri" w:hAnsi="Times New Roman" w:cs="Times New Roman"/>
          <w:sz w:val="24"/>
          <w:szCs w:val="24"/>
        </w:rPr>
        <w:t xml:space="preserve"> )</w:t>
      </w:r>
      <w:proofErr w:type="gramEnd"/>
      <w:r w:rsidRPr="00D05085">
        <w:rPr>
          <w:rFonts w:ascii="Times New Roman" w:eastAsia="Calibri" w:hAnsi="Times New Roman" w:cs="Times New Roman"/>
          <w:sz w:val="24"/>
          <w:szCs w:val="24"/>
        </w:rPr>
        <w:t xml:space="preserve">. В   уч.  Боровое и уч. </w:t>
      </w:r>
      <w:proofErr w:type="spellStart"/>
      <w:r w:rsidRPr="00D05085">
        <w:rPr>
          <w:rFonts w:ascii="Times New Roman" w:eastAsia="Calibri" w:hAnsi="Times New Roman" w:cs="Times New Roman"/>
          <w:sz w:val="24"/>
          <w:szCs w:val="24"/>
        </w:rPr>
        <w:t>Урункуй</w:t>
      </w:r>
      <w:proofErr w:type="spellEnd"/>
      <w:r w:rsidRPr="00D05085">
        <w:rPr>
          <w:rFonts w:ascii="Times New Roman" w:eastAsia="Calibri" w:hAnsi="Times New Roman" w:cs="Times New Roman"/>
          <w:sz w:val="24"/>
          <w:szCs w:val="24"/>
        </w:rPr>
        <w:t xml:space="preserve">  работает выездная торговая лавка. Ассортимент продуктов и промышленных товаров разнообразный, нареканий со стороны жителей нет.</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На территории  Хазанского муниципального образования  работает 2 отделения почтовой связи. Населению предоставляются услуги по подписке газет и журналов и др.</w:t>
      </w:r>
    </w:p>
    <w:p w:rsidR="00D05085" w:rsidRPr="00D05085" w:rsidRDefault="00D05085" w:rsidP="00D05085">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Транспортное обслуживание территории  Хазанского сельского поселения осуществляет  ИП Белов А.В. По территории поселения ходят рейсовые автобусы с маршрутами:  Зи</w:t>
      </w:r>
      <w:r w:rsidR="001B02FC">
        <w:rPr>
          <w:rFonts w:ascii="Times New Roman" w:eastAsia="Calibri" w:hAnsi="Times New Roman" w:cs="Times New Roman"/>
          <w:sz w:val="24"/>
          <w:szCs w:val="24"/>
        </w:rPr>
        <w:t xml:space="preserve">ма – Ц. Хазан – 134 и обратно, а также маршрут Саянск – Зима – </w:t>
      </w:r>
      <w:proofErr w:type="spellStart"/>
      <w:r w:rsidR="001B02FC">
        <w:rPr>
          <w:rFonts w:ascii="Times New Roman" w:eastAsia="Calibri" w:hAnsi="Times New Roman" w:cs="Times New Roman"/>
          <w:sz w:val="24"/>
          <w:szCs w:val="24"/>
        </w:rPr>
        <w:t>Ц.Хазан</w:t>
      </w:r>
      <w:proofErr w:type="spellEnd"/>
      <w:r w:rsidR="001B02FC">
        <w:rPr>
          <w:rFonts w:ascii="Times New Roman" w:eastAsia="Calibri" w:hAnsi="Times New Roman" w:cs="Times New Roman"/>
          <w:sz w:val="24"/>
          <w:szCs w:val="24"/>
        </w:rPr>
        <w:t xml:space="preserve"> – 153 и обратно – 4 раза в  день.</w:t>
      </w:r>
      <w:r w:rsidRPr="00D05085">
        <w:rPr>
          <w:rFonts w:ascii="Times New Roman" w:eastAsia="Calibri" w:hAnsi="Times New Roman" w:cs="Times New Roman"/>
          <w:sz w:val="24"/>
          <w:szCs w:val="24"/>
        </w:rPr>
        <w:t xml:space="preserve"> Все желающие могут уехать в нужное место по утвержденному расписанию, автобусы  совершают маршрут    5 раз в день.</w:t>
      </w:r>
    </w:p>
    <w:p w:rsidR="00D05085" w:rsidRPr="00D05085" w:rsidRDefault="00D05085" w:rsidP="00D708AA">
      <w:pPr>
        <w:tabs>
          <w:tab w:val="left" w:pos="6240"/>
        </w:tabs>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На территории поселения представлена и поддерживается сотовая связь различных операторов</w:t>
      </w:r>
      <w:r w:rsidR="00054349">
        <w:rPr>
          <w:rFonts w:ascii="Times New Roman" w:eastAsia="Calibri" w:hAnsi="Times New Roman" w:cs="Times New Roman"/>
          <w:sz w:val="24"/>
          <w:szCs w:val="24"/>
        </w:rPr>
        <w:t xml:space="preserve">. </w:t>
      </w:r>
      <w:r w:rsidRPr="00D05085">
        <w:rPr>
          <w:rFonts w:ascii="Times New Roman" w:eastAsia="Calibri" w:hAnsi="Times New Roman" w:cs="Times New Roman"/>
          <w:sz w:val="24"/>
          <w:szCs w:val="24"/>
        </w:rPr>
        <w:t xml:space="preserve"> </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Обеспечение проживающих в Поселении и нуждающихся в жилых помещениях малоимущих граждан жилыми помещениями.</w:t>
      </w:r>
    </w:p>
    <w:p w:rsidR="00D05085" w:rsidRPr="00D05085" w:rsidRDefault="00D05085" w:rsidP="00D708AA">
      <w:pPr>
        <w:spacing w:after="0" w:line="240" w:lineRule="auto"/>
        <w:jc w:val="both"/>
        <w:rPr>
          <w:rFonts w:ascii="Times New Roman" w:eastAsia="Calibri" w:hAnsi="Times New Roman" w:cs="Times New Roman"/>
          <w:b/>
          <w:sz w:val="24"/>
          <w:szCs w:val="24"/>
        </w:rPr>
      </w:pPr>
      <w:r w:rsidRPr="00D05085">
        <w:rPr>
          <w:rFonts w:ascii="Times New Roman" w:eastAsia="Calibri" w:hAnsi="Times New Roman" w:cs="Times New Roman"/>
          <w:sz w:val="24"/>
          <w:szCs w:val="24"/>
        </w:rPr>
        <w:t xml:space="preserve">Проведена работа по предоставлению гражданам жилых помещений – </w:t>
      </w:r>
      <w:r w:rsidR="00054349">
        <w:rPr>
          <w:rFonts w:ascii="Times New Roman" w:eastAsia="Calibri" w:hAnsi="Times New Roman" w:cs="Times New Roman"/>
          <w:sz w:val="24"/>
          <w:szCs w:val="24"/>
        </w:rPr>
        <w:t xml:space="preserve"> на очереди стоит 1 человек.</w:t>
      </w:r>
    </w:p>
    <w:p w:rsidR="00D05085" w:rsidRPr="00D05085" w:rsidRDefault="00D05085" w:rsidP="00D708AA">
      <w:pPr>
        <w:spacing w:after="0" w:line="240" w:lineRule="auto"/>
        <w:jc w:val="center"/>
        <w:rPr>
          <w:rFonts w:ascii="Times New Roman" w:eastAsia="Calibri" w:hAnsi="Times New Roman" w:cs="Times New Roman"/>
          <w:sz w:val="24"/>
          <w:szCs w:val="24"/>
        </w:rPr>
      </w:pPr>
      <w:r w:rsidRPr="00D05085">
        <w:rPr>
          <w:rFonts w:ascii="Times New Roman" w:eastAsia="Calibri" w:hAnsi="Times New Roman" w:cs="Times New Roman"/>
          <w:b/>
          <w:sz w:val="24"/>
          <w:szCs w:val="24"/>
        </w:rPr>
        <w:t>Организация сбора и вывоза ТКО.</w:t>
      </w:r>
      <w:r w:rsidR="00054349">
        <w:rPr>
          <w:rFonts w:ascii="Times New Roman" w:eastAsia="Calibri" w:hAnsi="Times New Roman" w:cs="Times New Roman"/>
          <w:sz w:val="24"/>
          <w:szCs w:val="24"/>
        </w:rPr>
        <w:t xml:space="preserve"> </w:t>
      </w:r>
    </w:p>
    <w:p w:rsid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Продолжается работа по установке </w:t>
      </w:r>
      <w:r w:rsidR="00054349">
        <w:rPr>
          <w:rFonts w:ascii="Times New Roman" w:eastAsia="Calibri" w:hAnsi="Times New Roman" w:cs="Times New Roman"/>
          <w:sz w:val="24"/>
          <w:szCs w:val="24"/>
        </w:rPr>
        <w:t xml:space="preserve"> </w:t>
      </w:r>
      <w:r w:rsidRPr="00D05085">
        <w:rPr>
          <w:rFonts w:ascii="Times New Roman" w:eastAsia="Calibri" w:hAnsi="Times New Roman" w:cs="Times New Roman"/>
          <w:sz w:val="24"/>
          <w:szCs w:val="24"/>
        </w:rPr>
        <w:t xml:space="preserve"> площадок ТКО. Обследованы территории, приняты заявки от населения, учтено мнение, подготовлены письма в </w:t>
      </w:r>
      <w:proofErr w:type="spellStart"/>
      <w:r w:rsidRPr="00D05085">
        <w:rPr>
          <w:rFonts w:ascii="Times New Roman" w:eastAsia="Calibri" w:hAnsi="Times New Roman" w:cs="Times New Roman"/>
          <w:sz w:val="24"/>
          <w:szCs w:val="24"/>
        </w:rPr>
        <w:t>Роспотребнадзор</w:t>
      </w:r>
      <w:proofErr w:type="spellEnd"/>
      <w:r w:rsidRPr="00D05085">
        <w:rPr>
          <w:rFonts w:ascii="Times New Roman" w:eastAsia="Calibri" w:hAnsi="Times New Roman" w:cs="Times New Roman"/>
          <w:sz w:val="24"/>
          <w:szCs w:val="24"/>
        </w:rPr>
        <w:t xml:space="preserve"> на согласование мест в соответствии с </w:t>
      </w:r>
      <w:proofErr w:type="spellStart"/>
      <w:r w:rsidRPr="00D05085">
        <w:rPr>
          <w:rFonts w:ascii="Times New Roman" w:eastAsia="Calibri" w:hAnsi="Times New Roman" w:cs="Times New Roman"/>
          <w:sz w:val="24"/>
          <w:szCs w:val="24"/>
        </w:rPr>
        <w:t>СаНПиН</w:t>
      </w:r>
      <w:proofErr w:type="spellEnd"/>
      <w:r w:rsidRPr="00D05085">
        <w:rPr>
          <w:rFonts w:ascii="Times New Roman" w:eastAsia="Calibri" w:hAnsi="Times New Roman" w:cs="Times New Roman"/>
          <w:sz w:val="24"/>
          <w:szCs w:val="24"/>
        </w:rPr>
        <w:t>.</w:t>
      </w:r>
      <w:r w:rsidR="00054349">
        <w:rPr>
          <w:rFonts w:ascii="Times New Roman" w:eastAsia="Calibri" w:hAnsi="Times New Roman" w:cs="Times New Roman"/>
          <w:sz w:val="24"/>
          <w:szCs w:val="24"/>
        </w:rPr>
        <w:t xml:space="preserve"> </w:t>
      </w:r>
    </w:p>
    <w:p w:rsidR="00D05085" w:rsidRPr="00D05085" w:rsidRDefault="00054349" w:rsidP="00D050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Установка запланирована в 2021 г.</w:t>
      </w:r>
      <w:r w:rsidR="00D05085" w:rsidRPr="00D05085">
        <w:rPr>
          <w:rFonts w:ascii="Times New Roman" w:eastAsia="Calibri" w:hAnsi="Times New Roman" w:cs="Times New Roman"/>
          <w:sz w:val="24"/>
          <w:szCs w:val="24"/>
        </w:rPr>
        <w:t xml:space="preserve"> </w:t>
      </w:r>
    </w:p>
    <w:p w:rsidR="00D05085" w:rsidRPr="00D05085" w:rsidRDefault="00D05085" w:rsidP="00D708AA">
      <w:pPr>
        <w:spacing w:after="0" w:line="240" w:lineRule="auto"/>
        <w:jc w:val="center"/>
        <w:rPr>
          <w:rFonts w:ascii="Times New Roman" w:eastAsia="Calibri" w:hAnsi="Times New Roman" w:cs="Times New Roman"/>
          <w:sz w:val="24"/>
          <w:szCs w:val="24"/>
        </w:rPr>
      </w:pPr>
      <w:r w:rsidRPr="00D05085">
        <w:rPr>
          <w:rFonts w:ascii="Times New Roman" w:eastAsia="Calibri" w:hAnsi="Times New Roman" w:cs="Times New Roman"/>
          <w:b/>
          <w:sz w:val="24"/>
          <w:szCs w:val="24"/>
        </w:rPr>
        <w:t>Осуществление мер по противодействию коррупции в границах Поселения.</w:t>
      </w:r>
      <w:r w:rsidRPr="00D05085">
        <w:rPr>
          <w:rFonts w:ascii="Times New Roman" w:eastAsia="Calibri" w:hAnsi="Times New Roman" w:cs="Times New Roman"/>
          <w:sz w:val="24"/>
          <w:szCs w:val="24"/>
        </w:rPr>
        <w:t xml:space="preserve"> </w:t>
      </w:r>
    </w:p>
    <w:p w:rsidR="00D05085" w:rsidRPr="00D05085" w:rsidRDefault="00D05085" w:rsidP="00D05085">
      <w:pPr>
        <w:spacing w:after="0" w:line="240" w:lineRule="auto"/>
        <w:jc w:val="both"/>
        <w:rPr>
          <w:rFonts w:ascii="Times New Roman" w:eastAsia="Calibri" w:hAnsi="Times New Roman" w:cs="Times New Roman"/>
          <w:b/>
          <w:i/>
          <w:color w:val="00B050"/>
          <w:sz w:val="24"/>
          <w:szCs w:val="24"/>
        </w:rPr>
      </w:pPr>
      <w:r w:rsidRPr="00D05085">
        <w:rPr>
          <w:rFonts w:ascii="Times New Roman" w:eastAsia="Calibri" w:hAnsi="Times New Roman" w:cs="Times New Roman"/>
          <w:sz w:val="24"/>
          <w:szCs w:val="24"/>
        </w:rPr>
        <w:t xml:space="preserve"> В администрации  Хазанского муниципального образования создана комиссия по противодействию коррупции. Муниципальные служащие и депутаты Думы  Хазанского муниципального образования ежегодно до 1 апреля представляют справки о доходах и об имуществе за предыдущий год. Нарушений по данному вопросу у нас не было. Проекты решений депутатов Думы, постановлений и распоряжений администрации проходят юридическую и антикоррупционную экспертизу. </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5085">
        <w:rPr>
          <w:rFonts w:ascii="Times New Roman" w:eastAsia="Times New Roman" w:hAnsi="Times New Roman" w:cs="Times New Roman"/>
          <w:b/>
          <w:sz w:val="24"/>
          <w:szCs w:val="24"/>
          <w:lang w:eastAsia="ru-RU"/>
        </w:rPr>
        <w:t>Основны</w:t>
      </w:r>
      <w:r w:rsidR="00054349">
        <w:rPr>
          <w:rFonts w:ascii="Times New Roman" w:eastAsia="Times New Roman" w:hAnsi="Times New Roman" w:cs="Times New Roman"/>
          <w:b/>
          <w:sz w:val="24"/>
          <w:szCs w:val="24"/>
          <w:lang w:eastAsia="ru-RU"/>
        </w:rPr>
        <w:t>е мероприятия, проводимые в 2020</w:t>
      </w:r>
      <w:r w:rsidRPr="00D05085">
        <w:rPr>
          <w:rFonts w:ascii="Times New Roman" w:eastAsia="Times New Roman" w:hAnsi="Times New Roman" w:cs="Times New Roman"/>
          <w:b/>
          <w:sz w:val="24"/>
          <w:szCs w:val="24"/>
          <w:lang w:eastAsia="ru-RU"/>
        </w:rPr>
        <w:t xml:space="preserve"> году,</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5085">
        <w:rPr>
          <w:rFonts w:ascii="Times New Roman" w:eastAsia="Times New Roman" w:hAnsi="Times New Roman" w:cs="Times New Roman"/>
          <w:b/>
          <w:sz w:val="24"/>
          <w:szCs w:val="24"/>
          <w:lang w:eastAsia="ru-RU"/>
        </w:rPr>
        <w:lastRenderedPageBreak/>
        <w:t>направленные на повышение полноты и достоверности</w:t>
      </w:r>
    </w:p>
    <w:p w:rsidR="00D05085" w:rsidRPr="00D05085" w:rsidRDefault="00D05085" w:rsidP="00D708AA">
      <w:pPr>
        <w:shd w:val="clear" w:color="auto" w:fill="FFFFFF"/>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05085">
        <w:rPr>
          <w:rFonts w:ascii="Times New Roman" w:eastAsia="Times New Roman" w:hAnsi="Times New Roman" w:cs="Times New Roman"/>
          <w:b/>
          <w:sz w:val="24"/>
          <w:szCs w:val="24"/>
          <w:lang w:eastAsia="ru-RU"/>
        </w:rPr>
        <w:t>воинского учета</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iCs/>
          <w:sz w:val="24"/>
          <w:szCs w:val="24"/>
          <w:lang w:eastAsia="ru-RU"/>
        </w:rPr>
        <w:t>В администрации Хазанского м</w:t>
      </w:r>
      <w:r w:rsidR="00054349">
        <w:rPr>
          <w:rFonts w:ascii="Times New Roman" w:eastAsia="Times New Roman" w:hAnsi="Times New Roman" w:cs="Times New Roman"/>
          <w:iCs/>
          <w:sz w:val="24"/>
          <w:szCs w:val="24"/>
          <w:lang w:eastAsia="ru-RU"/>
        </w:rPr>
        <w:t>униципального образования в 2020</w:t>
      </w:r>
      <w:r w:rsidRPr="00D05085">
        <w:rPr>
          <w:rFonts w:ascii="Times New Roman" w:eastAsia="Times New Roman" w:hAnsi="Times New Roman" w:cs="Times New Roman"/>
          <w:iCs/>
          <w:sz w:val="24"/>
          <w:szCs w:val="24"/>
          <w:lang w:eastAsia="ru-RU"/>
        </w:rPr>
        <w:t xml:space="preserve"> году были проведены следующие мероприятия: </w:t>
      </w:r>
      <w:r w:rsidRPr="00D05085">
        <w:rPr>
          <w:rFonts w:ascii="Times New Roman" w:eastAsia="Times New Roman" w:hAnsi="Times New Roman" w:cs="Times New Roman"/>
          <w:sz w:val="24"/>
          <w:szCs w:val="24"/>
          <w:lang w:eastAsia="ru-RU"/>
        </w:rPr>
        <w:t>постановка на учет граждан, пребывающих в запасе, зарегистрированных по месту жительства. Проверка у них наличия документов воинского учета и отметок военкомата о поставке на воинский учет, заполнение на них:</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для призывников – учетные карты призывников;</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для прапорщиков, мичманов, старшин, сержантов, солдат и матросов запаса – (в 2-х экземплярах) алфавитные карточки и учетные карточки;</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для офицеров – карточки первичного учета.</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Снятие с учета граждан, пребывающих в запасе, и граждан, подлежащих призыву на военную службу.</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Сверка учетных карточек со сведениями, содержащимися в документах воинского учета граждан, пребывающих в запасе, а также с карточками регистрации или домовыми книгами.</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 xml:space="preserve">Сверка учетных карточек граждан, пребывающих в запасе, с учетными данными военного комиссариата городов Саянск и Зима, </w:t>
      </w:r>
      <w:proofErr w:type="spellStart"/>
      <w:r w:rsidRPr="00D05085">
        <w:rPr>
          <w:rFonts w:ascii="Times New Roman" w:eastAsia="Times New Roman" w:hAnsi="Times New Roman" w:cs="Times New Roman"/>
          <w:sz w:val="24"/>
          <w:szCs w:val="24"/>
          <w:lang w:eastAsia="ru-RU"/>
        </w:rPr>
        <w:t>Зиминскому</w:t>
      </w:r>
      <w:proofErr w:type="spellEnd"/>
      <w:r w:rsidRPr="00D05085">
        <w:rPr>
          <w:rFonts w:ascii="Times New Roman" w:eastAsia="Times New Roman" w:hAnsi="Times New Roman" w:cs="Times New Roman"/>
          <w:sz w:val="24"/>
          <w:szCs w:val="24"/>
          <w:lang w:eastAsia="ru-RU"/>
        </w:rPr>
        <w:t xml:space="preserve"> району. Внесение в учетные карточки изменений по служебному, семейному положению, образованию, месту жительства.</w:t>
      </w:r>
      <w:r w:rsidRPr="00D05085">
        <w:rPr>
          <w:rFonts w:ascii="Times New Roman" w:eastAsia="Times New Roman" w:hAnsi="Times New Roman" w:cs="Times New Roman"/>
          <w:iCs/>
          <w:sz w:val="24"/>
          <w:szCs w:val="24"/>
          <w:lang w:eastAsia="ru-RU"/>
        </w:rPr>
        <w:t xml:space="preserve"> </w:t>
      </w:r>
      <w:r w:rsidRPr="00D05085">
        <w:rPr>
          <w:rFonts w:ascii="Times New Roman" w:eastAsia="Times New Roman" w:hAnsi="Times New Roman" w:cs="Times New Roman"/>
          <w:sz w:val="24"/>
          <w:szCs w:val="24"/>
          <w:lang w:eastAsia="ru-RU"/>
        </w:rPr>
        <w:t>Направление в военкомат сведений о зарегистрированных и снятых с учета граждан, пребывающих в запасе, а также об изменениях в военно-учетных данных.</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Разъяснение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осуществление контроля их исполнения, а также информирование об ответственности за неисполнение указанных обязанностей.</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Проверка наличия  и подлинности военно-учетных документов граждан, а также подлинность записей в них, наличие моб. предписаний, отметок в документах о снятии с воинского учета по прежнему месту жительств, отметок в паспортах граждан Российской Федерации об их отношении к воинской обязанности.</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Проверка состояния картотеки: правильность построения картотеки; правильность  и  качество  заполнения   учетных и алфавитных карточек, учетных карт карточек первичного учета.</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 xml:space="preserve">Изъятие из картотеки карточки на граждан, пребывающих в запасе и подлежащих исключению с воинского учета по возрасту, или по болезни, сделав отметку </w:t>
      </w:r>
      <w:proofErr w:type="gramStart"/>
      <w:r w:rsidRPr="00D05085">
        <w:rPr>
          <w:rFonts w:ascii="Times New Roman" w:eastAsia="Times New Roman" w:hAnsi="Times New Roman" w:cs="Times New Roman"/>
          <w:sz w:val="24"/>
          <w:szCs w:val="24"/>
          <w:lang w:eastAsia="ru-RU"/>
        </w:rPr>
        <w:t>о</w:t>
      </w:r>
      <w:proofErr w:type="gramEnd"/>
      <w:r w:rsidRPr="00D05085">
        <w:rPr>
          <w:rFonts w:ascii="Times New Roman" w:eastAsia="Times New Roman" w:hAnsi="Times New Roman" w:cs="Times New Roman"/>
          <w:sz w:val="24"/>
          <w:szCs w:val="24"/>
          <w:lang w:eastAsia="ru-RU"/>
        </w:rPr>
        <w:t xml:space="preserve"> исключении в учетных карточках</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Предоставлен расчет объема средств по предоставлению субвенций бюджету на осуществление полномочий по первичному воинскому учету на территориях, где отсутствуют военные комиссариаты.</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 xml:space="preserve"> Подготовлен список граждан 15- и 16-летнего возраста, подлежащих первоначальной постановке на воинский учет в</w:t>
      </w:r>
      <w:r w:rsidRPr="00D05085">
        <w:rPr>
          <w:rFonts w:ascii="Times New Roman" w:eastAsia="Times New Roman" w:hAnsi="Times New Roman" w:cs="Times New Roman"/>
          <w:color w:val="FF6600"/>
          <w:sz w:val="24"/>
          <w:szCs w:val="24"/>
          <w:lang w:eastAsia="ru-RU"/>
        </w:rPr>
        <w:t xml:space="preserve"> </w:t>
      </w:r>
      <w:r w:rsidRPr="00D05085">
        <w:rPr>
          <w:rFonts w:ascii="Times New Roman" w:eastAsia="Times New Roman" w:hAnsi="Times New Roman" w:cs="Times New Roman"/>
          <w:sz w:val="24"/>
          <w:szCs w:val="24"/>
          <w:lang w:eastAsia="ru-RU"/>
        </w:rPr>
        <w:t>следующем году.</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Предоставлены пакет документов на юношей 16-летнего возраста, необходимых для постановки на первичный воинский учет (анкета, аттестат, характеристика, справка о составе семьи, свидетельство о рождении, паспорт, письмо родителям)</w:t>
      </w:r>
      <w:r w:rsidRPr="00D05085">
        <w:rPr>
          <w:rFonts w:ascii="Times New Roman" w:eastAsia="Times New Roman" w:hAnsi="Times New Roman" w:cs="Times New Roman"/>
          <w:b/>
          <w:sz w:val="24"/>
          <w:szCs w:val="24"/>
          <w:lang w:eastAsia="ru-RU"/>
        </w:rPr>
        <w:t xml:space="preserve">. </w:t>
      </w:r>
      <w:r w:rsidRPr="00D05085">
        <w:rPr>
          <w:rFonts w:ascii="Times New Roman" w:eastAsia="Times New Roman" w:hAnsi="Times New Roman" w:cs="Times New Roman"/>
          <w:sz w:val="24"/>
          <w:szCs w:val="24"/>
          <w:lang w:eastAsia="ru-RU"/>
        </w:rPr>
        <w:t xml:space="preserve">  Изучение руководящих документов по воинскому учету граждан, пребывающих в запасе.</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 xml:space="preserve">Приглашаются граждане, пребывающие в запасе, для снятия с воинского учета по достижению предельного возраста пребывания в запасе, сверки документов с учетными карточками. Участковому инспектору поступает информация о гражданах, проживающих без регистрации по месту жительства, без </w:t>
      </w:r>
      <w:proofErr w:type="gramStart"/>
      <w:r w:rsidRPr="00D05085">
        <w:rPr>
          <w:rFonts w:ascii="Times New Roman" w:eastAsia="Times New Roman" w:hAnsi="Times New Roman" w:cs="Times New Roman"/>
          <w:sz w:val="24"/>
          <w:szCs w:val="24"/>
          <w:lang w:eastAsia="ru-RU"/>
        </w:rPr>
        <w:t>документов</w:t>
      </w:r>
      <w:proofErr w:type="gramEnd"/>
      <w:r w:rsidRPr="00D05085">
        <w:rPr>
          <w:rFonts w:ascii="Times New Roman" w:eastAsia="Times New Roman" w:hAnsi="Times New Roman" w:cs="Times New Roman"/>
          <w:sz w:val="24"/>
          <w:szCs w:val="24"/>
          <w:lang w:eastAsia="ru-RU"/>
        </w:rPr>
        <w:t xml:space="preserve"> удостоверяющих личность.</w:t>
      </w:r>
    </w:p>
    <w:p w:rsidR="00D05085" w:rsidRPr="00D05085" w:rsidRDefault="00D05085" w:rsidP="00D05085">
      <w:pPr>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С гражданами, пребывающими в запасе, призывниками ведется разъяснительная работа о неисполнении обязанностей по воинскому учету: об уклонении от медицинского обследования, об умышленной порче или утрате документов воинского учета.</w:t>
      </w:r>
    </w:p>
    <w:p w:rsidR="00D05085" w:rsidRPr="00D05085" w:rsidRDefault="00D05085" w:rsidP="00D708AA">
      <w:pPr>
        <w:spacing w:after="0" w:line="240" w:lineRule="auto"/>
        <w:jc w:val="both"/>
        <w:rPr>
          <w:rFonts w:ascii="Times New Roman" w:eastAsia="Times New Roman" w:hAnsi="Times New Roman" w:cs="Times New Roman"/>
          <w:b/>
          <w:iCs/>
          <w:sz w:val="24"/>
          <w:szCs w:val="24"/>
          <w:lang w:eastAsia="ru-RU"/>
        </w:rPr>
      </w:pPr>
      <w:r w:rsidRPr="00D05085">
        <w:rPr>
          <w:rFonts w:ascii="Times New Roman" w:eastAsia="Times New Roman" w:hAnsi="Times New Roman" w:cs="Times New Roman"/>
          <w:sz w:val="24"/>
          <w:szCs w:val="24"/>
          <w:lang w:eastAsia="ru-RU"/>
        </w:rPr>
        <w:t>Составлен частный план сверок организаций, в ходе которых уточняется количество граждан, пребывающих в запасе, работающих в организации, проверяется заполнение карточек формы Т-2.</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05085">
        <w:rPr>
          <w:rFonts w:ascii="Times New Roman" w:eastAsia="Times New Roman" w:hAnsi="Times New Roman" w:cs="Times New Roman"/>
          <w:b/>
          <w:iCs/>
          <w:sz w:val="24"/>
          <w:szCs w:val="24"/>
          <w:lang w:eastAsia="ru-RU"/>
        </w:rPr>
        <w:t xml:space="preserve"> Основные проблемы, недостатки в работе</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05085">
        <w:rPr>
          <w:rFonts w:ascii="Times New Roman" w:eastAsia="Times New Roman" w:hAnsi="Times New Roman" w:cs="Times New Roman"/>
          <w:b/>
          <w:iCs/>
          <w:sz w:val="24"/>
          <w:szCs w:val="24"/>
          <w:lang w:eastAsia="ru-RU"/>
        </w:rPr>
        <w:t>по осуществлению первичного воинского учета</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05085">
        <w:rPr>
          <w:rFonts w:ascii="Times New Roman" w:eastAsia="Times New Roman" w:hAnsi="Times New Roman" w:cs="Times New Roman"/>
          <w:b/>
          <w:iCs/>
          <w:sz w:val="24"/>
          <w:szCs w:val="24"/>
          <w:lang w:eastAsia="ru-RU"/>
        </w:rPr>
        <w:t>и предложения по совершенствованию системы</w:t>
      </w:r>
    </w:p>
    <w:p w:rsidR="00D05085" w:rsidRPr="00D05085" w:rsidRDefault="00D05085" w:rsidP="00D05085">
      <w:pPr>
        <w:shd w:val="clear" w:color="auto" w:fill="FFFFFF"/>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05085">
        <w:rPr>
          <w:rFonts w:ascii="Times New Roman" w:eastAsia="Times New Roman" w:hAnsi="Times New Roman" w:cs="Times New Roman"/>
          <w:b/>
          <w:iCs/>
          <w:sz w:val="24"/>
          <w:szCs w:val="24"/>
          <w:lang w:eastAsia="ru-RU"/>
        </w:rPr>
        <w:t>воинского учета</w:t>
      </w:r>
    </w:p>
    <w:p w:rsidR="00D05085" w:rsidRPr="00D05085" w:rsidRDefault="00D05085" w:rsidP="00D05085">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05085">
        <w:rPr>
          <w:rFonts w:ascii="Times New Roman" w:eastAsia="Times New Roman" w:hAnsi="Times New Roman" w:cs="Times New Roman"/>
          <w:iCs/>
          <w:sz w:val="24"/>
          <w:szCs w:val="24"/>
          <w:lang w:eastAsia="ru-RU"/>
        </w:rPr>
        <w:lastRenderedPageBreak/>
        <w:t>1. В связи  с миграционной ситуацией в стране, также возникают проблемы в постановке граждан на воинский учет: большая масса населения не имеет возможности в регистрации по фактическому месту проживания.</w:t>
      </w:r>
    </w:p>
    <w:p w:rsidR="00D05085" w:rsidRPr="00D05085" w:rsidRDefault="00D05085" w:rsidP="00D708A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D05085">
        <w:rPr>
          <w:rFonts w:ascii="Times New Roman" w:eastAsia="Times New Roman" w:hAnsi="Times New Roman" w:cs="Times New Roman"/>
          <w:iCs/>
          <w:sz w:val="24"/>
          <w:szCs w:val="24"/>
          <w:lang w:eastAsia="ru-RU"/>
        </w:rPr>
        <w:t>2. Граждане призывного возраста уклоняются от постановки на первоначальный учет и прохождения призывных комиссий. Возникает дополнительная работа в области ведения воинского учета по розыску этих граждан.</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b/>
          <w:sz w:val="24"/>
          <w:szCs w:val="24"/>
        </w:rPr>
        <w:t>Содействие в развитии сельскохозяйственного производства.</w:t>
      </w:r>
      <w:r w:rsidRPr="00D05085">
        <w:rPr>
          <w:rFonts w:ascii="Times New Roman" w:eastAsia="Calibri" w:hAnsi="Times New Roman" w:cs="Times New Roman"/>
          <w:sz w:val="24"/>
          <w:szCs w:val="24"/>
        </w:rPr>
        <w:t xml:space="preserve"> Экономика поселения представлена лесным  хозяйством и частным бизнесом. Все  лесные предприятия в основном занимаются  заготовкой и переработкой лесных массивов. Животноводства как такового в поселении нет, кроме ИП. Якушенко уч. Красный Бор.</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b/>
          <w:sz w:val="24"/>
          <w:szCs w:val="24"/>
        </w:rPr>
        <w:t>Благотворительная помощь.</w:t>
      </w:r>
      <w:r w:rsidRPr="00D05085">
        <w:rPr>
          <w:rFonts w:ascii="Times New Roman" w:eastAsia="Calibri" w:hAnsi="Times New Roman" w:cs="Times New Roman"/>
          <w:sz w:val="24"/>
          <w:szCs w:val="24"/>
        </w:rPr>
        <w:t xml:space="preserve"> </w:t>
      </w:r>
    </w:p>
    <w:p w:rsidR="00D05085" w:rsidRPr="00D05085" w:rsidRDefault="00D05085" w:rsidP="00D708AA">
      <w:pPr>
        <w:spacing w:after="0" w:line="240" w:lineRule="auto"/>
        <w:jc w:val="both"/>
        <w:rPr>
          <w:rFonts w:ascii="Times New Roman" w:eastAsia="Calibri" w:hAnsi="Times New Roman" w:cs="Times New Roman"/>
          <w:b/>
          <w:sz w:val="24"/>
          <w:szCs w:val="24"/>
        </w:rPr>
      </w:pPr>
      <w:r w:rsidRPr="00D05085">
        <w:rPr>
          <w:rFonts w:ascii="Times New Roman" w:eastAsia="Calibri" w:hAnsi="Times New Roman" w:cs="Times New Roman"/>
          <w:sz w:val="24"/>
          <w:szCs w:val="24"/>
        </w:rPr>
        <w:t>За отчетный период поступала благотворительная помощь от  частных предпринимателей на проведение  различных мероприятий.</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Организация работы с семьями, находящимися в социально опасном положении (СОП) и ТЖС.</w:t>
      </w:r>
    </w:p>
    <w:p w:rsidR="00D05085" w:rsidRPr="00D05085" w:rsidRDefault="00054349" w:rsidP="00D050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2020</w:t>
      </w:r>
      <w:r w:rsidR="00D05085" w:rsidRPr="00D05085">
        <w:rPr>
          <w:rFonts w:ascii="Times New Roman" w:eastAsia="Calibri" w:hAnsi="Times New Roman" w:cs="Times New Roman"/>
          <w:sz w:val="24"/>
          <w:szCs w:val="24"/>
        </w:rPr>
        <w:t xml:space="preserve"> году   проведено </w:t>
      </w:r>
      <w:r>
        <w:rPr>
          <w:rFonts w:ascii="Times New Roman" w:eastAsia="Calibri" w:hAnsi="Times New Roman" w:cs="Times New Roman"/>
          <w:sz w:val="24"/>
          <w:szCs w:val="24"/>
        </w:rPr>
        <w:t xml:space="preserve">    посещение</w:t>
      </w:r>
      <w:r w:rsidR="00D05085" w:rsidRPr="00D05085">
        <w:rPr>
          <w:rFonts w:ascii="Times New Roman" w:eastAsia="Calibri" w:hAnsi="Times New Roman" w:cs="Times New Roman"/>
          <w:sz w:val="24"/>
          <w:szCs w:val="24"/>
        </w:rPr>
        <w:t xml:space="preserve"> семей СОП и ТСЖ.  </w:t>
      </w:r>
    </w:p>
    <w:p w:rsidR="00D05085" w:rsidRPr="00D05085" w:rsidRDefault="00D05085" w:rsidP="00054349">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По результата</w:t>
      </w:r>
      <w:r w:rsidR="00054349">
        <w:rPr>
          <w:rFonts w:ascii="Times New Roman" w:eastAsia="Calibri" w:hAnsi="Times New Roman" w:cs="Times New Roman"/>
          <w:sz w:val="24"/>
          <w:szCs w:val="24"/>
        </w:rPr>
        <w:t>м работы  за 2022 год составлены   акты</w:t>
      </w:r>
      <w:r w:rsidRPr="00D05085">
        <w:rPr>
          <w:rFonts w:ascii="Times New Roman" w:eastAsia="Calibri" w:hAnsi="Times New Roman" w:cs="Times New Roman"/>
          <w:sz w:val="24"/>
          <w:szCs w:val="24"/>
        </w:rPr>
        <w:t xml:space="preserve"> посещения семей СОП и семей находящихся в  ТЖС, преследующих цель -  обследования, наблюдения, направления, дача  рекомендаций.  </w:t>
      </w:r>
      <w:r w:rsidR="00054349">
        <w:rPr>
          <w:rFonts w:ascii="Times New Roman" w:eastAsia="Calibri" w:hAnsi="Times New Roman" w:cs="Times New Roman"/>
          <w:sz w:val="24"/>
          <w:szCs w:val="24"/>
        </w:rPr>
        <w:t xml:space="preserve"> </w:t>
      </w:r>
    </w:p>
    <w:p w:rsidR="00D05085" w:rsidRPr="00D05085" w:rsidRDefault="00D05085" w:rsidP="00D05085">
      <w:pPr>
        <w:widowControl w:val="0"/>
        <w:tabs>
          <w:tab w:val="left" w:pos="451"/>
        </w:tabs>
        <w:spacing w:after="0" w:line="240" w:lineRule="auto"/>
        <w:jc w:val="both"/>
        <w:rPr>
          <w:rFonts w:ascii="Times New Roman" w:eastAsia="Calibri" w:hAnsi="Times New Roman" w:cs="Times New Roman"/>
          <w:b/>
          <w:sz w:val="24"/>
          <w:szCs w:val="24"/>
        </w:rPr>
      </w:pPr>
      <w:r w:rsidRPr="00D05085">
        <w:rPr>
          <w:rFonts w:ascii="Times New Roman" w:eastAsia="Calibri" w:hAnsi="Times New Roman" w:cs="Times New Roman"/>
          <w:b/>
          <w:sz w:val="24"/>
          <w:szCs w:val="24"/>
        </w:rPr>
        <w:t>Социальные работники.</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На территории поселения трудятся 5 социальных работников по обслуживанию одиноких и престарелых граждан от    Комплексного центра социального обслуживания населения г. Зимы и </w:t>
      </w:r>
      <w:proofErr w:type="spellStart"/>
      <w:r w:rsidRPr="00D05085">
        <w:rPr>
          <w:rFonts w:ascii="Times New Roman" w:eastAsia="Calibri" w:hAnsi="Times New Roman" w:cs="Times New Roman"/>
          <w:sz w:val="24"/>
          <w:szCs w:val="24"/>
        </w:rPr>
        <w:t>Зиминского</w:t>
      </w:r>
      <w:proofErr w:type="spellEnd"/>
      <w:r w:rsidRPr="00D05085">
        <w:rPr>
          <w:rFonts w:ascii="Times New Roman" w:eastAsia="Calibri" w:hAnsi="Times New Roman" w:cs="Times New Roman"/>
          <w:sz w:val="24"/>
          <w:szCs w:val="24"/>
        </w:rPr>
        <w:t xml:space="preserve"> района </w:t>
      </w:r>
      <w:proofErr w:type="gramStart"/>
      <w:r w:rsidRPr="00D05085">
        <w:rPr>
          <w:rFonts w:ascii="Times New Roman" w:eastAsia="Calibri" w:hAnsi="Times New Roman" w:cs="Times New Roman"/>
          <w:sz w:val="24"/>
          <w:szCs w:val="24"/>
        </w:rPr>
        <w:t xml:space="preserve">( </w:t>
      </w:r>
      <w:proofErr w:type="gramEnd"/>
      <w:r w:rsidRPr="00D05085">
        <w:rPr>
          <w:rFonts w:ascii="Times New Roman" w:eastAsia="Calibri" w:hAnsi="Times New Roman" w:cs="Times New Roman"/>
          <w:sz w:val="24"/>
          <w:szCs w:val="24"/>
        </w:rPr>
        <w:t xml:space="preserve">3 чел – ц. Центральный Хазан , 1 чел. – уч. </w:t>
      </w:r>
      <w:proofErr w:type="gramStart"/>
      <w:r w:rsidRPr="00D05085">
        <w:rPr>
          <w:rFonts w:ascii="Times New Roman" w:eastAsia="Calibri" w:hAnsi="Times New Roman" w:cs="Times New Roman"/>
          <w:sz w:val="24"/>
          <w:szCs w:val="24"/>
        </w:rPr>
        <w:t>Боровое</w:t>
      </w:r>
      <w:proofErr w:type="gramEnd"/>
      <w:r w:rsidRPr="00D05085">
        <w:rPr>
          <w:rFonts w:ascii="Times New Roman" w:eastAsia="Calibri" w:hAnsi="Times New Roman" w:cs="Times New Roman"/>
          <w:sz w:val="24"/>
          <w:szCs w:val="24"/>
        </w:rPr>
        <w:t xml:space="preserve">, 1 чел. – уч. </w:t>
      </w:r>
      <w:proofErr w:type="spellStart"/>
      <w:proofErr w:type="gramStart"/>
      <w:r w:rsidRPr="00D05085">
        <w:rPr>
          <w:rFonts w:ascii="Times New Roman" w:eastAsia="Calibri" w:hAnsi="Times New Roman" w:cs="Times New Roman"/>
          <w:sz w:val="24"/>
          <w:szCs w:val="24"/>
        </w:rPr>
        <w:t>Урункуй</w:t>
      </w:r>
      <w:proofErr w:type="spellEnd"/>
      <w:r w:rsidRPr="00D05085">
        <w:rPr>
          <w:rFonts w:ascii="Times New Roman" w:eastAsia="Calibri" w:hAnsi="Times New Roman" w:cs="Times New Roman"/>
          <w:sz w:val="24"/>
          <w:szCs w:val="24"/>
        </w:rPr>
        <w:t xml:space="preserve">). </w:t>
      </w:r>
      <w:proofErr w:type="gramEnd"/>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 xml:space="preserve">Еженедельно, каждую пятницу, ведётся прием специалистами  </w:t>
      </w:r>
      <w:r w:rsidRPr="00D05085">
        <w:rPr>
          <w:rFonts w:ascii="Times New Roman" w:eastAsia="Calibri" w:hAnsi="Times New Roman" w:cs="Times New Roman"/>
          <w:b/>
          <w:sz w:val="24"/>
          <w:szCs w:val="24"/>
        </w:rPr>
        <w:t>«Мои документы».</w:t>
      </w:r>
      <w:r w:rsidRPr="00D05085">
        <w:rPr>
          <w:rFonts w:ascii="Times New Roman" w:eastAsia="Calibri" w:hAnsi="Times New Roman" w:cs="Times New Roman"/>
          <w:sz w:val="24"/>
          <w:szCs w:val="24"/>
        </w:rPr>
        <w:t xml:space="preserve"> Это   облегчает населению оформление различной документации.</w:t>
      </w:r>
    </w:p>
    <w:p w:rsidR="00D05085" w:rsidRPr="00D05085" w:rsidRDefault="00D05085" w:rsidP="00D05085">
      <w:pPr>
        <w:spacing w:after="0" w:line="240" w:lineRule="auto"/>
        <w:jc w:val="center"/>
        <w:rPr>
          <w:rFonts w:ascii="Times New Roman" w:eastAsia="Calibri" w:hAnsi="Times New Roman" w:cs="Times New Roman"/>
          <w:b/>
          <w:sz w:val="24"/>
          <w:szCs w:val="24"/>
        </w:rPr>
      </w:pPr>
      <w:r w:rsidRPr="00D05085">
        <w:rPr>
          <w:rFonts w:ascii="Times New Roman" w:eastAsia="Calibri" w:hAnsi="Times New Roman" w:cs="Times New Roman"/>
          <w:b/>
          <w:sz w:val="24"/>
          <w:szCs w:val="24"/>
        </w:rPr>
        <w:t>Организация освещения улиц.</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Территорию  Хазанского муниципального образования освещает  148 фонарей уличного освещения.   Ремонт и замена лампочек уличного освещения производится по заявкам жителей.</w:t>
      </w:r>
    </w:p>
    <w:p w:rsidR="00D05085" w:rsidRPr="00D05085" w:rsidRDefault="00D05085" w:rsidP="00D05085">
      <w:pPr>
        <w:spacing w:after="0" w:line="240" w:lineRule="auto"/>
        <w:jc w:val="both"/>
        <w:rPr>
          <w:rFonts w:ascii="Times New Roman" w:eastAsia="Calibri" w:hAnsi="Times New Roman" w:cs="Times New Roman"/>
          <w:sz w:val="24"/>
          <w:szCs w:val="24"/>
        </w:rPr>
      </w:pPr>
      <w:r w:rsidRPr="00D05085">
        <w:rPr>
          <w:rFonts w:ascii="Times New Roman" w:eastAsia="Calibri" w:hAnsi="Times New Roman" w:cs="Times New Roman"/>
          <w:sz w:val="24"/>
          <w:szCs w:val="24"/>
        </w:rPr>
        <w:t>Просьба к жителям регулярно контролировать отключение закрепленных за ними приборов уличного освещения в светлое время суток. По вопросам выхода из строя обращаться в администрацию поселения.</w:t>
      </w:r>
    </w:p>
    <w:p w:rsidR="00D05085" w:rsidRPr="00D05085" w:rsidRDefault="00054349" w:rsidP="00D708A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05085" w:rsidRPr="00D05085">
        <w:rPr>
          <w:rFonts w:ascii="Times New Roman" w:eastAsia="Calibri" w:hAnsi="Times New Roman" w:cs="Times New Roman"/>
          <w:b/>
          <w:sz w:val="24"/>
          <w:szCs w:val="24"/>
        </w:rPr>
        <w:t>Территориальное общественное самоуправление</w:t>
      </w:r>
      <w:r>
        <w:rPr>
          <w:rFonts w:ascii="Times New Roman" w:eastAsia="Calibri" w:hAnsi="Times New Roman" w:cs="Times New Roman"/>
          <w:b/>
          <w:sz w:val="24"/>
          <w:szCs w:val="24"/>
        </w:rPr>
        <w:t xml:space="preserve"> - отсутствует</w:t>
      </w:r>
      <w:r w:rsidR="00D05085" w:rsidRPr="00D05085">
        <w:rPr>
          <w:rFonts w:ascii="Times New Roman" w:eastAsia="Calibri" w:hAnsi="Times New Roman" w:cs="Times New Roman"/>
          <w:b/>
          <w:sz w:val="24"/>
          <w:szCs w:val="24"/>
        </w:rPr>
        <w:t>.</w:t>
      </w:r>
    </w:p>
    <w:p w:rsidR="00D05085" w:rsidRPr="00D05085" w:rsidRDefault="00054349" w:rsidP="00D708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05085" w:rsidRPr="00D05085">
        <w:rPr>
          <w:rFonts w:ascii="Times New Roman" w:eastAsia="Calibri" w:hAnsi="Times New Roman" w:cs="Times New Roman"/>
          <w:b/>
          <w:sz w:val="24"/>
          <w:szCs w:val="24"/>
        </w:rPr>
        <w:t>Ведение официальных страниц сайта</w:t>
      </w:r>
      <w:r w:rsidR="00D708AA">
        <w:rPr>
          <w:rFonts w:ascii="Times New Roman" w:eastAsia="Calibri" w:hAnsi="Times New Roman" w:cs="Times New Roman"/>
          <w:b/>
          <w:sz w:val="24"/>
          <w:szCs w:val="24"/>
        </w:rPr>
        <w:t xml:space="preserve">. </w:t>
      </w:r>
    </w:p>
    <w:p w:rsidR="00D05085" w:rsidRPr="00D05085" w:rsidRDefault="00D05085" w:rsidP="00D708AA">
      <w:pPr>
        <w:spacing w:after="0" w:line="240" w:lineRule="auto"/>
        <w:jc w:val="both"/>
        <w:rPr>
          <w:rFonts w:ascii="Times New Roman" w:eastAsia="Times New Roman" w:hAnsi="Times New Roman" w:cs="Times New Roman"/>
          <w:sz w:val="24"/>
          <w:szCs w:val="24"/>
          <w:lang w:eastAsia="ar-SA"/>
        </w:rPr>
      </w:pPr>
      <w:r w:rsidRPr="00D05085">
        <w:rPr>
          <w:rFonts w:ascii="Times New Roman" w:eastAsia="Calibri" w:hAnsi="Times New Roman" w:cs="Times New Roman"/>
          <w:sz w:val="24"/>
          <w:szCs w:val="24"/>
        </w:rPr>
        <w:t xml:space="preserve"> </w:t>
      </w:r>
      <w:r w:rsidR="00054349">
        <w:rPr>
          <w:rFonts w:ascii="Times New Roman" w:eastAsia="Calibri" w:hAnsi="Times New Roman" w:cs="Times New Roman"/>
          <w:sz w:val="24"/>
          <w:szCs w:val="24"/>
        </w:rPr>
        <w:t xml:space="preserve">  Д</w:t>
      </w:r>
      <w:r w:rsidRPr="00D05085">
        <w:rPr>
          <w:rFonts w:ascii="Times New Roman" w:eastAsia="Calibri" w:hAnsi="Times New Roman" w:cs="Times New Roman"/>
          <w:sz w:val="24"/>
          <w:szCs w:val="24"/>
        </w:rPr>
        <w:t xml:space="preserve">ействует официальный сайт администрации </w:t>
      </w:r>
      <w:hyperlink r:id="rId7" w:history="1">
        <w:r w:rsidRPr="00D05085">
          <w:rPr>
            <w:rFonts w:ascii="Times New Roman" w:eastAsia="Calibri" w:hAnsi="Times New Roman" w:cs="Times New Roman"/>
            <w:sz w:val="24"/>
            <w:szCs w:val="24"/>
            <w:u w:val="single"/>
          </w:rPr>
          <w:t>https://хазанское.рф</w:t>
        </w:r>
      </w:hyperlink>
      <w:r w:rsidRPr="00D05085">
        <w:rPr>
          <w:rFonts w:ascii="Times New Roman" w:eastAsia="Calibri" w:hAnsi="Times New Roman" w:cs="Times New Roman"/>
          <w:sz w:val="24"/>
          <w:szCs w:val="24"/>
        </w:rPr>
        <w:t xml:space="preserve">, группа в мессенджере </w:t>
      </w:r>
      <w:proofErr w:type="spellStart"/>
      <w:r w:rsidR="00054349">
        <w:rPr>
          <w:rFonts w:ascii="Times New Roman" w:eastAsia="Calibri" w:hAnsi="Times New Roman" w:cs="Times New Roman"/>
          <w:sz w:val="24"/>
          <w:szCs w:val="24"/>
        </w:rPr>
        <w:t>вайбер</w:t>
      </w:r>
      <w:proofErr w:type="spellEnd"/>
      <w:r w:rsidR="00054349">
        <w:rPr>
          <w:rFonts w:ascii="Times New Roman" w:eastAsia="Calibri" w:hAnsi="Times New Roman" w:cs="Times New Roman"/>
          <w:sz w:val="24"/>
          <w:szCs w:val="24"/>
        </w:rPr>
        <w:t xml:space="preserve">  Центральный Хазан</w:t>
      </w:r>
      <w:r w:rsidRPr="00D05085">
        <w:rPr>
          <w:rFonts w:ascii="Times New Roman" w:eastAsia="Calibri" w:hAnsi="Times New Roman" w:cs="Times New Roman"/>
          <w:sz w:val="24"/>
          <w:szCs w:val="24"/>
        </w:rPr>
        <w:t>, группа уч. Трактовый.</w:t>
      </w:r>
      <w:r w:rsidRPr="00D05085">
        <w:rPr>
          <w:rFonts w:ascii="Times New Roman" w:eastAsia="Times New Roman" w:hAnsi="Times New Roman" w:cs="Times New Roman"/>
          <w:sz w:val="24"/>
          <w:szCs w:val="24"/>
          <w:lang w:eastAsia="ar-SA"/>
        </w:rPr>
        <w:t xml:space="preserve"> </w:t>
      </w:r>
    </w:p>
    <w:p w:rsidR="00D05085" w:rsidRPr="00D05085" w:rsidRDefault="00054349" w:rsidP="00D05085">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О перспективах поселения на 2021</w:t>
      </w:r>
      <w:r w:rsidR="00D05085" w:rsidRPr="00D05085">
        <w:rPr>
          <w:rFonts w:ascii="Times New Roman" w:eastAsia="Times New Roman" w:hAnsi="Times New Roman" w:cs="Times New Roman"/>
          <w:b/>
          <w:bCs/>
          <w:color w:val="212121"/>
          <w:sz w:val="24"/>
          <w:szCs w:val="24"/>
          <w:lang w:eastAsia="ru-RU"/>
        </w:rPr>
        <w:t xml:space="preserve"> год</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Уважаемые депутаты и жители!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Подводя итоги 2</w:t>
      </w:r>
      <w:r w:rsidR="00054349">
        <w:rPr>
          <w:rFonts w:ascii="Times New Roman" w:eastAsia="Times New Roman" w:hAnsi="Times New Roman" w:cs="Times New Roman"/>
          <w:color w:val="212121"/>
          <w:sz w:val="24"/>
          <w:szCs w:val="24"/>
          <w:lang w:eastAsia="ru-RU"/>
        </w:rPr>
        <w:t>020</w:t>
      </w:r>
      <w:r w:rsidRPr="00D05085">
        <w:rPr>
          <w:rFonts w:ascii="Times New Roman" w:eastAsia="Times New Roman" w:hAnsi="Times New Roman" w:cs="Times New Roman"/>
          <w:color w:val="212121"/>
          <w:sz w:val="24"/>
          <w:szCs w:val="24"/>
          <w:lang w:eastAsia="ru-RU"/>
        </w:rPr>
        <w:t xml:space="preserve"> года, и отмечая достигнутые результаты, </w:t>
      </w:r>
      <w:r w:rsidR="00054349">
        <w:rPr>
          <w:rFonts w:ascii="Times New Roman" w:eastAsia="Times New Roman" w:hAnsi="Times New Roman" w:cs="Times New Roman"/>
          <w:color w:val="212121"/>
          <w:sz w:val="24"/>
          <w:szCs w:val="24"/>
          <w:lang w:eastAsia="ru-RU"/>
        </w:rPr>
        <w:t>мы ставим задачи на текущий 2021</w:t>
      </w:r>
      <w:r w:rsidRPr="00D05085">
        <w:rPr>
          <w:rFonts w:ascii="Times New Roman" w:eastAsia="Times New Roman" w:hAnsi="Times New Roman" w:cs="Times New Roman"/>
          <w:color w:val="212121"/>
          <w:sz w:val="24"/>
          <w:szCs w:val="24"/>
          <w:lang w:eastAsia="ru-RU"/>
        </w:rPr>
        <w:t xml:space="preserve"> год.</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Главными задачам</w:t>
      </w:r>
      <w:r w:rsidR="00054349">
        <w:rPr>
          <w:rFonts w:ascii="Times New Roman" w:eastAsia="Times New Roman" w:hAnsi="Times New Roman" w:cs="Times New Roman"/>
          <w:color w:val="212121"/>
          <w:sz w:val="24"/>
          <w:szCs w:val="24"/>
          <w:lang w:eastAsia="ru-RU"/>
        </w:rPr>
        <w:t>и администрации поселения в 2021</w:t>
      </w:r>
      <w:r w:rsidRPr="00D05085">
        <w:rPr>
          <w:rFonts w:ascii="Times New Roman" w:eastAsia="Times New Roman" w:hAnsi="Times New Roman" w:cs="Times New Roman"/>
          <w:color w:val="212121"/>
          <w:sz w:val="24"/>
          <w:szCs w:val="24"/>
          <w:lang w:eastAsia="ru-RU"/>
        </w:rPr>
        <w:t xml:space="preserve"> году остается исполнение полномочий в соответствии с Федеральным Законом РФ №131-ФЗ «Об общих принципах организации местного самоуправления», Уставом  Хазанского сельского поселения и другими федеральными правовыми актами: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1. Продолжить оформление дорог в собственность поселения.</w:t>
      </w:r>
    </w:p>
    <w:p w:rsidR="00D05085" w:rsidRPr="00D05085" w:rsidRDefault="00054349"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2. </w:t>
      </w:r>
      <w:r w:rsidR="00D05085" w:rsidRPr="00D05085">
        <w:rPr>
          <w:rFonts w:ascii="Times New Roman" w:eastAsia="Times New Roman" w:hAnsi="Times New Roman" w:cs="Times New Roman"/>
          <w:color w:val="212121"/>
          <w:sz w:val="24"/>
          <w:szCs w:val="24"/>
          <w:lang w:eastAsia="ru-RU"/>
        </w:rPr>
        <w:t>Ремонт дорог.</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3. Оформление земельных участков под контейнерные площадки.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color w:val="212121"/>
          <w:sz w:val="24"/>
          <w:szCs w:val="24"/>
          <w:lang w:eastAsia="ru-RU"/>
        </w:rPr>
        <w:t>4.Создание на территории поселения мест (площадок) накопления твердых коммунальных отходов.</w:t>
      </w:r>
    </w:p>
    <w:p w:rsidR="00D05085" w:rsidRPr="00D05085" w:rsidRDefault="00054349" w:rsidP="00D05085">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5. </w:t>
      </w:r>
      <w:r w:rsidR="00D05085" w:rsidRPr="00D05085">
        <w:rPr>
          <w:rFonts w:ascii="Times New Roman" w:eastAsia="Times New Roman" w:hAnsi="Times New Roman" w:cs="Times New Roman"/>
          <w:color w:val="212121"/>
          <w:sz w:val="24"/>
          <w:szCs w:val="24"/>
          <w:lang w:eastAsia="ru-RU"/>
        </w:rPr>
        <w:t>Работа по исполнению бюджета поселения.</w:t>
      </w:r>
    </w:p>
    <w:p w:rsidR="00D05085" w:rsidRPr="00D05085" w:rsidRDefault="00054349" w:rsidP="00054349">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6. </w:t>
      </w:r>
      <w:r w:rsidR="00D05085" w:rsidRPr="00D05085">
        <w:rPr>
          <w:rFonts w:ascii="Times New Roman" w:eastAsia="Times New Roman" w:hAnsi="Times New Roman" w:cs="Times New Roman"/>
          <w:color w:val="212121"/>
          <w:sz w:val="24"/>
          <w:szCs w:val="24"/>
          <w:lang w:eastAsia="ru-RU"/>
        </w:rPr>
        <w:t>Работа по</w:t>
      </w:r>
      <w:r>
        <w:rPr>
          <w:rFonts w:ascii="Times New Roman" w:eastAsia="Times New Roman" w:hAnsi="Times New Roman" w:cs="Times New Roman"/>
          <w:color w:val="212121"/>
          <w:sz w:val="24"/>
          <w:szCs w:val="24"/>
          <w:lang w:eastAsia="ru-RU"/>
        </w:rPr>
        <w:t xml:space="preserve"> исполнению народных инициатив.</w:t>
      </w:r>
      <w:r w:rsidR="00D05085" w:rsidRPr="00D05085">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bCs/>
          <w:sz w:val="24"/>
          <w:szCs w:val="24"/>
          <w:lang w:eastAsia="ru-RU"/>
        </w:rPr>
        <w:t xml:space="preserve"> </w:t>
      </w:r>
    </w:p>
    <w:p w:rsidR="00D05085" w:rsidRPr="00D05085" w:rsidRDefault="00054349" w:rsidP="00D05085">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7</w:t>
      </w:r>
      <w:r w:rsidR="00D05085" w:rsidRPr="00D05085">
        <w:rPr>
          <w:rFonts w:ascii="Times New Roman" w:eastAsia="Times New Roman" w:hAnsi="Times New Roman" w:cs="Times New Roman"/>
          <w:color w:val="212121"/>
          <w:sz w:val="24"/>
          <w:szCs w:val="24"/>
          <w:lang w:eastAsia="ru-RU"/>
        </w:rPr>
        <w:t>. Решение вопросов по созданию безопасных условий ПБ.</w:t>
      </w:r>
    </w:p>
    <w:p w:rsidR="00D05085" w:rsidRPr="00D05085" w:rsidRDefault="00054349" w:rsidP="00D708AA">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8. Приобретение спортивных тренажеров</w:t>
      </w:r>
      <w:r w:rsidR="00D05085" w:rsidRPr="00D05085">
        <w:rPr>
          <w:rFonts w:ascii="Times New Roman" w:eastAsia="Times New Roman" w:hAnsi="Times New Roman" w:cs="Times New Roman"/>
          <w:color w:val="212121"/>
          <w:sz w:val="24"/>
          <w:szCs w:val="24"/>
          <w:lang w:eastAsia="ru-RU"/>
        </w:rPr>
        <w:t> </w:t>
      </w:r>
    </w:p>
    <w:p w:rsidR="00D05085" w:rsidRPr="00D05085" w:rsidRDefault="00D05085" w:rsidP="00D05085">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05085">
        <w:rPr>
          <w:rFonts w:ascii="Times New Roman" w:eastAsia="Times New Roman" w:hAnsi="Times New Roman" w:cs="Times New Roman"/>
          <w:b/>
          <w:bCs/>
          <w:color w:val="212121"/>
          <w:sz w:val="24"/>
          <w:szCs w:val="24"/>
          <w:lang w:eastAsia="ru-RU"/>
        </w:rPr>
        <w:t>Заключительная часть</w:t>
      </w:r>
    </w:p>
    <w:p w:rsidR="00D05085" w:rsidRPr="00D05085" w:rsidRDefault="00D05085" w:rsidP="00D05085">
      <w:pPr>
        <w:shd w:val="clear" w:color="auto" w:fill="FFFFFF"/>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В заключение своего отчета  хочу   выразить благодарность  всем, кто внес и вносит свой вклад в успехи социально-экономического развития поселения. Все, что   сделано на территории сельского поселения - это итог совместных усилий администрации поселения,   депутатского корпуса, предприятий, организаций и учреждений, индивидуальных предпринимателей расположенных на территории поселения и за его пределами.</w:t>
      </w:r>
    </w:p>
    <w:p w:rsidR="00D05085" w:rsidRPr="00D05085" w:rsidRDefault="00D05085" w:rsidP="00D05085">
      <w:pPr>
        <w:shd w:val="clear" w:color="auto" w:fill="FFFFFF"/>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 xml:space="preserve">От имени администрации и от себя лично хочу поблагодарить администрацию </w:t>
      </w:r>
      <w:proofErr w:type="spellStart"/>
      <w:r w:rsidRPr="00D05085">
        <w:rPr>
          <w:rFonts w:ascii="Times New Roman" w:eastAsia="Times New Roman" w:hAnsi="Times New Roman" w:cs="Times New Roman"/>
          <w:sz w:val="24"/>
          <w:szCs w:val="24"/>
          <w:lang w:eastAsia="ru-RU"/>
        </w:rPr>
        <w:t>Зиминского</w:t>
      </w:r>
      <w:proofErr w:type="spellEnd"/>
      <w:r w:rsidRPr="00D05085">
        <w:rPr>
          <w:rFonts w:ascii="Times New Roman" w:eastAsia="Times New Roman" w:hAnsi="Times New Roman" w:cs="Times New Roman"/>
          <w:sz w:val="24"/>
          <w:szCs w:val="24"/>
          <w:lang w:eastAsia="ru-RU"/>
        </w:rPr>
        <w:t xml:space="preserve"> муниципального района за понимание и оказание юридической и финансовой помощи  поселению, депутатов Думы  Хазанского сельского поселения – за помощь в решении вопросов местного значения,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в текущем году.</w:t>
      </w:r>
    </w:p>
    <w:p w:rsidR="00D05085" w:rsidRPr="00D05085" w:rsidRDefault="00D708AA" w:rsidP="00D0508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05085" w:rsidRDefault="00D05085" w:rsidP="00D05085">
      <w:pPr>
        <w:shd w:val="clear" w:color="auto" w:fill="FFFFFF"/>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Спасибо за внимание!</w:t>
      </w:r>
    </w:p>
    <w:p w:rsidR="0060345C" w:rsidRPr="00D05085" w:rsidRDefault="0060345C" w:rsidP="00D05085">
      <w:pPr>
        <w:shd w:val="clear" w:color="auto" w:fill="FFFFFF"/>
        <w:spacing w:after="0" w:line="240" w:lineRule="auto"/>
        <w:jc w:val="both"/>
        <w:rPr>
          <w:rFonts w:ascii="Times New Roman" w:eastAsia="Times New Roman" w:hAnsi="Times New Roman" w:cs="Times New Roman"/>
          <w:sz w:val="24"/>
          <w:szCs w:val="24"/>
          <w:lang w:eastAsia="ru-RU"/>
        </w:rPr>
      </w:pPr>
    </w:p>
    <w:p w:rsidR="00D05085" w:rsidRPr="00D05085" w:rsidRDefault="00D05085" w:rsidP="00D05085">
      <w:pPr>
        <w:shd w:val="clear" w:color="auto" w:fill="FFFFFF"/>
        <w:spacing w:after="0" w:line="240" w:lineRule="auto"/>
        <w:jc w:val="both"/>
        <w:rPr>
          <w:rFonts w:ascii="Times New Roman" w:eastAsia="Times New Roman" w:hAnsi="Times New Roman" w:cs="Times New Roman"/>
          <w:sz w:val="24"/>
          <w:szCs w:val="24"/>
          <w:lang w:eastAsia="ru-RU"/>
        </w:rPr>
      </w:pPr>
      <w:r w:rsidRPr="00D05085">
        <w:rPr>
          <w:rFonts w:ascii="Times New Roman" w:eastAsia="Times New Roman" w:hAnsi="Times New Roman" w:cs="Times New Roman"/>
          <w:sz w:val="24"/>
          <w:szCs w:val="24"/>
          <w:lang w:eastAsia="ru-RU"/>
        </w:rPr>
        <w:t>Глава Хазанского муниципального образования                           А.Ю. Федорова </w:t>
      </w:r>
    </w:p>
    <w:p w:rsidR="00D05085" w:rsidRPr="00D05085" w:rsidRDefault="00D05085" w:rsidP="00D05085">
      <w:pPr>
        <w:spacing w:after="0" w:line="240" w:lineRule="auto"/>
        <w:jc w:val="both"/>
        <w:rPr>
          <w:rFonts w:ascii="Times New Roman" w:eastAsia="Calibri" w:hAnsi="Times New Roman" w:cs="Times New Roman"/>
          <w:sz w:val="24"/>
          <w:szCs w:val="24"/>
        </w:rPr>
      </w:pPr>
    </w:p>
    <w:p w:rsidR="006E0FA2" w:rsidRDefault="006E0FA2"/>
    <w:sectPr w:rsidR="006E0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745"/>
    <w:multiLevelType w:val="hybridMultilevel"/>
    <w:tmpl w:val="5A225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643F9"/>
    <w:multiLevelType w:val="hybridMultilevel"/>
    <w:tmpl w:val="B84821B0"/>
    <w:lvl w:ilvl="0" w:tplc="E7C87F84">
      <w:start w:val="1"/>
      <w:numFmt w:val="decimal"/>
      <w:lvlText w:val="%1."/>
      <w:lvlJc w:val="left"/>
      <w:pPr>
        <w:ind w:left="112" w:hanging="288"/>
      </w:pPr>
      <w:rPr>
        <w:rFonts w:ascii="Times New Roman" w:eastAsia="Times New Roman" w:hAnsi="Times New Roman" w:hint="default"/>
        <w:b/>
        <w:bCs/>
        <w:sz w:val="28"/>
        <w:szCs w:val="28"/>
      </w:rPr>
    </w:lvl>
    <w:lvl w:ilvl="1" w:tplc="86E46D8A">
      <w:start w:val="1"/>
      <w:numFmt w:val="bullet"/>
      <w:lvlText w:val=""/>
      <w:lvlJc w:val="left"/>
      <w:pPr>
        <w:ind w:left="833" w:hanging="360"/>
      </w:pPr>
      <w:rPr>
        <w:rFonts w:ascii="Symbol" w:eastAsia="Symbol" w:hAnsi="Symbol" w:hint="default"/>
        <w:w w:val="99"/>
        <w:sz w:val="20"/>
        <w:szCs w:val="20"/>
      </w:rPr>
    </w:lvl>
    <w:lvl w:ilvl="2" w:tplc="ADFE5FA4">
      <w:start w:val="1"/>
      <w:numFmt w:val="bullet"/>
      <w:lvlText w:val="•"/>
      <w:lvlJc w:val="left"/>
      <w:pPr>
        <w:ind w:left="1883" w:hanging="360"/>
      </w:pPr>
      <w:rPr>
        <w:rFonts w:hint="default"/>
      </w:rPr>
    </w:lvl>
    <w:lvl w:ilvl="3" w:tplc="7188D42C">
      <w:start w:val="1"/>
      <w:numFmt w:val="bullet"/>
      <w:lvlText w:val="•"/>
      <w:lvlJc w:val="left"/>
      <w:pPr>
        <w:ind w:left="2933" w:hanging="360"/>
      </w:pPr>
      <w:rPr>
        <w:rFonts w:hint="default"/>
      </w:rPr>
    </w:lvl>
    <w:lvl w:ilvl="4" w:tplc="2064E026">
      <w:start w:val="1"/>
      <w:numFmt w:val="bullet"/>
      <w:lvlText w:val="•"/>
      <w:lvlJc w:val="left"/>
      <w:pPr>
        <w:ind w:left="3984" w:hanging="360"/>
      </w:pPr>
      <w:rPr>
        <w:rFonts w:hint="default"/>
      </w:rPr>
    </w:lvl>
    <w:lvl w:ilvl="5" w:tplc="B38C6F16">
      <w:start w:val="1"/>
      <w:numFmt w:val="bullet"/>
      <w:lvlText w:val="•"/>
      <w:lvlJc w:val="left"/>
      <w:pPr>
        <w:ind w:left="5034" w:hanging="360"/>
      </w:pPr>
      <w:rPr>
        <w:rFonts w:hint="default"/>
      </w:rPr>
    </w:lvl>
    <w:lvl w:ilvl="6" w:tplc="2A36E230">
      <w:start w:val="1"/>
      <w:numFmt w:val="bullet"/>
      <w:lvlText w:val="•"/>
      <w:lvlJc w:val="left"/>
      <w:pPr>
        <w:ind w:left="6085" w:hanging="360"/>
      </w:pPr>
      <w:rPr>
        <w:rFonts w:hint="default"/>
      </w:rPr>
    </w:lvl>
    <w:lvl w:ilvl="7" w:tplc="012A2246">
      <w:start w:val="1"/>
      <w:numFmt w:val="bullet"/>
      <w:lvlText w:val="•"/>
      <w:lvlJc w:val="left"/>
      <w:pPr>
        <w:ind w:left="7135" w:hanging="360"/>
      </w:pPr>
      <w:rPr>
        <w:rFonts w:hint="default"/>
      </w:rPr>
    </w:lvl>
    <w:lvl w:ilvl="8" w:tplc="3B9A05B2">
      <w:start w:val="1"/>
      <w:numFmt w:val="bullet"/>
      <w:lvlText w:val="•"/>
      <w:lvlJc w:val="left"/>
      <w:pPr>
        <w:ind w:left="8185" w:hanging="360"/>
      </w:pPr>
      <w:rPr>
        <w:rFonts w:hint="default"/>
      </w:rPr>
    </w:lvl>
  </w:abstractNum>
  <w:abstractNum w:abstractNumId="2">
    <w:nsid w:val="2A7750BC"/>
    <w:multiLevelType w:val="hybridMultilevel"/>
    <w:tmpl w:val="0FC8CE30"/>
    <w:lvl w:ilvl="0" w:tplc="B06828B2">
      <w:start w:val="1"/>
      <w:numFmt w:val="upperRoman"/>
      <w:lvlText w:val="%1."/>
      <w:lvlJc w:val="left"/>
      <w:pPr>
        <w:ind w:left="1855" w:hanging="720"/>
      </w:pPr>
      <w:rPr>
        <w:rFonts w:cs="Times New Roman" w:hint="default"/>
        <w:b/>
        <w:i w:val="0"/>
        <w:sz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BF2A22"/>
    <w:multiLevelType w:val="hybridMultilevel"/>
    <w:tmpl w:val="47A2A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A671C"/>
    <w:multiLevelType w:val="hybridMultilevel"/>
    <w:tmpl w:val="ED86AD30"/>
    <w:lvl w:ilvl="0" w:tplc="846A6C9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E3"/>
    <w:rsid w:val="00054349"/>
    <w:rsid w:val="000A5E90"/>
    <w:rsid w:val="000D738A"/>
    <w:rsid w:val="001B02FC"/>
    <w:rsid w:val="0060345C"/>
    <w:rsid w:val="006E0FA2"/>
    <w:rsid w:val="008645E3"/>
    <w:rsid w:val="00A77882"/>
    <w:rsid w:val="00B211F8"/>
    <w:rsid w:val="00D05085"/>
    <w:rsid w:val="00D7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085"/>
  </w:style>
  <w:style w:type="paragraph" w:customStyle="1" w:styleId="textbody">
    <w:name w:val="textbody"/>
    <w:basedOn w:val="a"/>
    <w:rsid w:val="00D05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050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0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08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05085"/>
    <w:rPr>
      <w:rFonts w:ascii="Tahoma" w:eastAsia="Calibri" w:hAnsi="Tahoma" w:cs="Tahoma"/>
      <w:sz w:val="16"/>
      <w:szCs w:val="16"/>
    </w:rPr>
  </w:style>
  <w:style w:type="paragraph" w:styleId="a6">
    <w:name w:val="List Paragraph"/>
    <w:basedOn w:val="a"/>
    <w:uiPriority w:val="34"/>
    <w:qFormat/>
    <w:rsid w:val="00D0508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D05085"/>
  </w:style>
  <w:style w:type="character" w:styleId="a7">
    <w:name w:val="Hyperlink"/>
    <w:basedOn w:val="a0"/>
    <w:uiPriority w:val="99"/>
    <w:unhideWhenUsed/>
    <w:rsid w:val="00D05085"/>
    <w:rPr>
      <w:color w:val="0000FF" w:themeColor="hyperlink"/>
      <w:u w:val="single"/>
    </w:rPr>
  </w:style>
  <w:style w:type="numbering" w:customStyle="1" w:styleId="2">
    <w:name w:val="Нет списка2"/>
    <w:next w:val="a2"/>
    <w:uiPriority w:val="99"/>
    <w:semiHidden/>
    <w:unhideWhenUsed/>
    <w:rsid w:val="00D05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085"/>
  </w:style>
  <w:style w:type="paragraph" w:customStyle="1" w:styleId="textbody">
    <w:name w:val="textbody"/>
    <w:basedOn w:val="a"/>
    <w:rsid w:val="00D05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050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D0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085"/>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05085"/>
    <w:rPr>
      <w:rFonts w:ascii="Tahoma" w:eastAsia="Calibri" w:hAnsi="Tahoma" w:cs="Tahoma"/>
      <w:sz w:val="16"/>
      <w:szCs w:val="16"/>
    </w:rPr>
  </w:style>
  <w:style w:type="paragraph" w:styleId="a6">
    <w:name w:val="List Paragraph"/>
    <w:basedOn w:val="a"/>
    <w:uiPriority w:val="34"/>
    <w:qFormat/>
    <w:rsid w:val="00D05085"/>
    <w:pPr>
      <w:ind w:left="720"/>
      <w:contextualSpacing/>
    </w:pPr>
    <w:rPr>
      <w:rFonts w:ascii="Calibri" w:eastAsia="Calibri" w:hAnsi="Calibri" w:cs="Times New Roman"/>
    </w:rPr>
  </w:style>
  <w:style w:type="numbering" w:customStyle="1" w:styleId="11">
    <w:name w:val="Нет списка11"/>
    <w:next w:val="a2"/>
    <w:uiPriority w:val="99"/>
    <w:semiHidden/>
    <w:unhideWhenUsed/>
    <w:rsid w:val="00D05085"/>
  </w:style>
  <w:style w:type="character" w:styleId="a7">
    <w:name w:val="Hyperlink"/>
    <w:basedOn w:val="a0"/>
    <w:uiPriority w:val="99"/>
    <w:unhideWhenUsed/>
    <w:rsid w:val="00D05085"/>
    <w:rPr>
      <w:color w:val="0000FF" w:themeColor="hyperlink"/>
      <w:u w:val="single"/>
    </w:rPr>
  </w:style>
  <w:style w:type="numbering" w:customStyle="1" w:styleId="2">
    <w:name w:val="Нет списка2"/>
    <w:next w:val="a2"/>
    <w:uiPriority w:val="99"/>
    <w:semiHidden/>
    <w:unhideWhenUsed/>
    <w:rsid w:val="00D0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93;&#1072;&#1079;&#1072;&#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nosova&#8212;6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6</cp:revision>
  <dcterms:created xsi:type="dcterms:W3CDTF">2023-03-31T01:06:00Z</dcterms:created>
  <dcterms:modified xsi:type="dcterms:W3CDTF">2023-03-31T03:42:00Z</dcterms:modified>
</cp:coreProperties>
</file>